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E0" w:rsidRPr="00C52AE0" w:rsidRDefault="00C52AE0" w:rsidP="00C52AE0">
      <w:pPr>
        <w:tabs>
          <w:tab w:val="right" w:leader="underscore" w:pos="8222"/>
        </w:tabs>
        <w:spacing w:line="260" w:lineRule="exact"/>
        <w:jc w:val="center"/>
        <w:rPr>
          <w:sz w:val="26"/>
          <w:szCs w:val="26"/>
          <w:lang w:val="it-IT"/>
        </w:rPr>
      </w:pPr>
      <w:r w:rsidRPr="00C52AE0">
        <w:rPr>
          <w:sz w:val="26"/>
          <w:szCs w:val="26"/>
          <w:lang w:val="it-IT"/>
        </w:rPr>
        <w:t xml:space="preserve">COMUNE </w:t>
      </w:r>
      <w:proofErr w:type="spellStart"/>
      <w:r w:rsidRPr="00C52AE0">
        <w:rPr>
          <w:sz w:val="26"/>
          <w:szCs w:val="26"/>
          <w:lang w:val="it-IT"/>
        </w:rPr>
        <w:t>DI</w:t>
      </w:r>
      <w:proofErr w:type="spellEnd"/>
      <w:r w:rsidRPr="00C52AE0">
        <w:rPr>
          <w:sz w:val="26"/>
          <w:szCs w:val="26"/>
          <w:lang w:val="it-IT"/>
        </w:rPr>
        <w:t xml:space="preserve"> </w:t>
      </w:r>
      <w:r w:rsidR="008C0610">
        <w:rPr>
          <w:lang w:val="it-IT"/>
        </w:rPr>
        <w:t>TRICASE</w:t>
      </w:r>
    </w:p>
    <w:p w:rsidR="00C52AE0" w:rsidRPr="00C52AE0" w:rsidRDefault="00C52AE0" w:rsidP="00C52AE0">
      <w:pPr>
        <w:tabs>
          <w:tab w:val="right" w:leader="underscore" w:pos="8222"/>
        </w:tabs>
        <w:spacing w:line="360" w:lineRule="exact"/>
        <w:jc w:val="center"/>
        <w:rPr>
          <w:sz w:val="32"/>
          <w:szCs w:val="32"/>
          <w:lang w:val="it-IT"/>
        </w:rPr>
      </w:pPr>
    </w:p>
    <w:p w:rsidR="00C52AE0" w:rsidRPr="00C52AE0" w:rsidRDefault="00C52AE0" w:rsidP="00C52AE0">
      <w:pPr>
        <w:tabs>
          <w:tab w:val="right" w:leader="underscore" w:pos="8222"/>
        </w:tabs>
        <w:spacing w:line="260" w:lineRule="exact"/>
        <w:jc w:val="center"/>
        <w:rPr>
          <w:lang w:val="it-IT"/>
        </w:rPr>
      </w:pPr>
      <w:r w:rsidRPr="00C52AE0">
        <w:rPr>
          <w:smallCaps/>
          <w:lang w:val="it-IT"/>
        </w:rPr>
        <w:t>Provincia di</w:t>
      </w:r>
      <w:r w:rsidRPr="00C52AE0">
        <w:rPr>
          <w:lang w:val="it-IT"/>
        </w:rPr>
        <w:t xml:space="preserve"> </w:t>
      </w:r>
      <w:r w:rsidR="008C0610">
        <w:rPr>
          <w:lang w:val="it-IT"/>
        </w:rPr>
        <w:t>LECCE</w:t>
      </w:r>
    </w:p>
    <w:p w:rsidR="00C52AE0" w:rsidRDefault="00C52AE0" w:rsidP="00C52AE0">
      <w:pPr>
        <w:pStyle w:val="Testonotaapidipagina"/>
        <w:tabs>
          <w:tab w:val="right" w:leader="underscore" w:pos="7920"/>
        </w:tabs>
        <w:rPr>
          <w:smallCaps/>
          <w:sz w:val="44"/>
          <w:szCs w:val="44"/>
        </w:rPr>
      </w:pPr>
    </w:p>
    <w:p w:rsidR="00C52AE0" w:rsidRPr="00C52AE0" w:rsidRDefault="00C52AE0" w:rsidP="00C52AE0">
      <w:pPr>
        <w:jc w:val="center"/>
        <w:rPr>
          <w:lang w:val="it-IT"/>
        </w:rPr>
      </w:pPr>
    </w:p>
    <w:p w:rsidR="00C52AE0" w:rsidRPr="00C52AE0" w:rsidRDefault="00C52AE0" w:rsidP="00C52AE0">
      <w:pPr>
        <w:jc w:val="center"/>
        <w:rPr>
          <w:lang w:val="it-IT"/>
        </w:rPr>
      </w:pPr>
    </w:p>
    <w:p w:rsidR="00C52AE0" w:rsidRPr="00C52AE0" w:rsidRDefault="00C52AE0" w:rsidP="00C52AE0">
      <w:pPr>
        <w:jc w:val="center"/>
        <w:rPr>
          <w:lang w:val="it-IT"/>
        </w:rPr>
      </w:pPr>
    </w:p>
    <w:p w:rsidR="00C52AE0" w:rsidRPr="00C52AE0" w:rsidRDefault="00C52AE0" w:rsidP="00C52AE0">
      <w:pPr>
        <w:jc w:val="center"/>
        <w:rPr>
          <w:lang w:val="it-IT"/>
        </w:rPr>
      </w:pPr>
    </w:p>
    <w:p w:rsidR="00C52AE0" w:rsidRPr="00C52AE0" w:rsidRDefault="00C52AE0" w:rsidP="00C52AE0">
      <w:pPr>
        <w:jc w:val="center"/>
        <w:rPr>
          <w:lang w:val="it-IT"/>
        </w:rPr>
      </w:pPr>
    </w:p>
    <w:p w:rsidR="00C52AE0" w:rsidRPr="00C52AE0" w:rsidRDefault="00C52AE0" w:rsidP="00C52AE0">
      <w:pPr>
        <w:jc w:val="center"/>
        <w:rPr>
          <w:lang w:val="it-IT"/>
        </w:rPr>
      </w:pPr>
    </w:p>
    <w:p w:rsidR="00C52AE0" w:rsidRPr="00C52AE0" w:rsidRDefault="00C52AE0" w:rsidP="00C52AE0">
      <w:pPr>
        <w:jc w:val="center"/>
        <w:rPr>
          <w:lang w:val="it-IT"/>
        </w:rPr>
      </w:pPr>
    </w:p>
    <w:p w:rsidR="00C52AE0" w:rsidRPr="00C52AE0" w:rsidRDefault="00C52AE0" w:rsidP="00C52AE0">
      <w:pPr>
        <w:jc w:val="center"/>
        <w:rPr>
          <w:lang w:val="it-IT"/>
        </w:rPr>
      </w:pPr>
    </w:p>
    <w:p w:rsidR="00C52AE0" w:rsidRPr="00C52AE0" w:rsidRDefault="00C52AE0" w:rsidP="00C52AE0">
      <w:pPr>
        <w:jc w:val="center"/>
        <w:rPr>
          <w:lang w:val="it-IT"/>
        </w:rPr>
      </w:pPr>
    </w:p>
    <w:p w:rsidR="00C52AE0" w:rsidRPr="00C52AE0" w:rsidRDefault="00C52AE0" w:rsidP="00C52AE0">
      <w:pPr>
        <w:pBdr>
          <w:top w:val="single" w:sz="4" w:space="1" w:color="auto"/>
        </w:pBdr>
        <w:rPr>
          <w:lang w:val="it-IT"/>
        </w:rPr>
      </w:pPr>
    </w:p>
    <w:p w:rsidR="00C52AE0" w:rsidRPr="00C52AE0" w:rsidRDefault="00C52AE0" w:rsidP="00C52AE0">
      <w:pPr>
        <w:pBdr>
          <w:top w:val="single" w:sz="4" w:space="1" w:color="auto"/>
        </w:pBdr>
        <w:rPr>
          <w:lang w:val="it-IT"/>
        </w:rPr>
      </w:pPr>
    </w:p>
    <w:p w:rsidR="00C52AE0" w:rsidRPr="00C52AE0" w:rsidRDefault="00C52AE0" w:rsidP="00C52AE0">
      <w:pPr>
        <w:spacing w:before="80" w:after="160"/>
        <w:jc w:val="center"/>
        <w:rPr>
          <w:rFonts w:ascii="Arial" w:hAnsi="Arial" w:cs="Arial"/>
          <w:sz w:val="64"/>
          <w:szCs w:val="64"/>
          <w:lang w:val="it-IT"/>
        </w:rPr>
      </w:pPr>
      <w:r w:rsidRPr="00C52AE0">
        <w:rPr>
          <w:rFonts w:ascii="Arial" w:hAnsi="Arial" w:cs="Arial"/>
          <w:sz w:val="64"/>
          <w:szCs w:val="64"/>
          <w:lang w:val="it-IT"/>
        </w:rPr>
        <w:t>PIANO TRIENNALE</w:t>
      </w:r>
      <w:r w:rsidRPr="00C52AE0">
        <w:rPr>
          <w:rFonts w:ascii="Arial" w:hAnsi="Arial" w:cs="Arial"/>
          <w:sz w:val="64"/>
          <w:szCs w:val="64"/>
          <w:lang w:val="it-IT"/>
        </w:rPr>
        <w:br/>
      </w:r>
      <w:proofErr w:type="spellStart"/>
      <w:r w:rsidRPr="00C52AE0">
        <w:rPr>
          <w:rFonts w:ascii="Arial" w:hAnsi="Arial" w:cs="Arial"/>
          <w:sz w:val="64"/>
          <w:szCs w:val="64"/>
          <w:lang w:val="it-IT"/>
        </w:rPr>
        <w:t>DI</w:t>
      </w:r>
      <w:proofErr w:type="spellEnd"/>
      <w:r w:rsidRPr="00C52AE0">
        <w:rPr>
          <w:rFonts w:ascii="Arial" w:hAnsi="Arial" w:cs="Arial"/>
          <w:sz w:val="64"/>
          <w:szCs w:val="64"/>
          <w:lang w:val="it-IT"/>
        </w:rPr>
        <w:t xml:space="preserve"> PREVENZIONE</w:t>
      </w:r>
      <w:r w:rsidRPr="00C52AE0">
        <w:rPr>
          <w:rFonts w:ascii="Arial" w:hAnsi="Arial" w:cs="Arial"/>
          <w:sz w:val="64"/>
          <w:szCs w:val="64"/>
          <w:lang w:val="it-IT"/>
        </w:rPr>
        <w:br/>
        <w:t>DELLA CORRUZIONE</w:t>
      </w:r>
    </w:p>
    <w:p w:rsidR="00C52AE0" w:rsidRPr="00C52AE0" w:rsidRDefault="00C52AE0" w:rsidP="00C52AE0">
      <w:pPr>
        <w:jc w:val="center"/>
        <w:rPr>
          <w:sz w:val="52"/>
          <w:szCs w:val="52"/>
          <w:lang w:val="it-IT"/>
        </w:rPr>
      </w:pPr>
    </w:p>
    <w:p w:rsidR="00C52AE0" w:rsidRPr="00C52AE0" w:rsidRDefault="00C52AE0" w:rsidP="00C52AE0">
      <w:pPr>
        <w:pBdr>
          <w:top w:val="single" w:sz="4" w:space="1" w:color="auto"/>
        </w:pBdr>
        <w:rPr>
          <w:lang w:val="it-IT"/>
        </w:rPr>
      </w:pPr>
    </w:p>
    <w:p w:rsidR="00C52AE0" w:rsidRPr="00C52AE0" w:rsidRDefault="00C52AE0" w:rsidP="00C52AE0">
      <w:pPr>
        <w:jc w:val="center"/>
        <w:rPr>
          <w:lang w:val="it-IT"/>
        </w:rPr>
      </w:pPr>
    </w:p>
    <w:p w:rsidR="00C52AE0" w:rsidRPr="00C52AE0" w:rsidRDefault="00C52AE0" w:rsidP="00C52AE0">
      <w:pPr>
        <w:rPr>
          <w:lang w:val="it-IT"/>
        </w:rPr>
      </w:pPr>
    </w:p>
    <w:p w:rsidR="00C52AE0" w:rsidRPr="00C52AE0" w:rsidRDefault="00C52AE0" w:rsidP="00C52AE0">
      <w:pPr>
        <w:jc w:val="center"/>
        <w:rPr>
          <w:b/>
          <w:sz w:val="18"/>
          <w:szCs w:val="18"/>
          <w:lang w:val="it-IT"/>
        </w:rPr>
      </w:pPr>
    </w:p>
    <w:p w:rsidR="00C52AE0" w:rsidRPr="00C52AE0" w:rsidRDefault="00C52AE0" w:rsidP="00C52AE0">
      <w:pPr>
        <w:jc w:val="center"/>
        <w:rPr>
          <w:b/>
          <w:sz w:val="18"/>
          <w:szCs w:val="18"/>
          <w:lang w:val="it-IT"/>
        </w:rPr>
      </w:pPr>
    </w:p>
    <w:p w:rsidR="00C52AE0" w:rsidRPr="009933E9" w:rsidRDefault="00C52AE0" w:rsidP="00C52AE0">
      <w:pPr>
        <w:pStyle w:val="titolineri"/>
        <w:pBdr>
          <w:top w:val="single" w:sz="4" w:space="5" w:color="auto"/>
          <w:left w:val="single" w:sz="4" w:space="4" w:color="auto"/>
          <w:bottom w:val="single" w:sz="4" w:space="5" w:color="auto"/>
          <w:right w:val="single" w:sz="4" w:space="4" w:color="auto"/>
        </w:pBdr>
        <w:tabs>
          <w:tab w:val="center" w:pos="5043"/>
        </w:tabs>
        <w:spacing w:line="240" w:lineRule="auto"/>
        <w:ind w:left="0" w:firstLine="0"/>
        <w:jc w:val="center"/>
        <w:rPr>
          <w:rFonts w:ascii="Arial Black" w:hAnsi="Arial Black"/>
          <w:sz w:val="24"/>
          <w:szCs w:val="24"/>
          <w:lang w:val="it-IT"/>
        </w:rPr>
      </w:pPr>
      <w:r w:rsidRPr="00C52AE0">
        <w:rPr>
          <w:b/>
          <w:sz w:val="18"/>
          <w:szCs w:val="18"/>
          <w:lang w:val="it-IT"/>
        </w:rPr>
        <w:br w:type="page"/>
      </w:r>
      <w:r w:rsidRPr="009933E9">
        <w:rPr>
          <w:rFonts w:ascii="Arial Black" w:hAnsi="Arial Black"/>
          <w:sz w:val="24"/>
          <w:szCs w:val="24"/>
          <w:lang w:val="it-IT"/>
        </w:rPr>
        <w:lastRenderedPageBreak/>
        <w:t xml:space="preserve">PIANO TRIENNALE </w:t>
      </w:r>
      <w:proofErr w:type="spellStart"/>
      <w:r w:rsidRPr="009933E9">
        <w:rPr>
          <w:rFonts w:ascii="Arial Black" w:hAnsi="Arial Black"/>
          <w:sz w:val="24"/>
          <w:szCs w:val="24"/>
          <w:lang w:val="it-IT"/>
        </w:rPr>
        <w:t>DI</w:t>
      </w:r>
      <w:proofErr w:type="spellEnd"/>
      <w:r w:rsidRPr="009933E9">
        <w:rPr>
          <w:rFonts w:ascii="Arial Black" w:hAnsi="Arial Black"/>
          <w:sz w:val="24"/>
          <w:szCs w:val="24"/>
          <w:lang w:val="it-IT"/>
        </w:rPr>
        <w:t xml:space="preserve"> PREVENZIONE DELLA CORRUZIONE</w:t>
      </w:r>
      <w:r w:rsidRPr="009933E9">
        <w:rPr>
          <w:rFonts w:ascii="Arial Black" w:hAnsi="Arial Black"/>
          <w:sz w:val="24"/>
          <w:szCs w:val="24"/>
          <w:lang w:val="it-IT"/>
        </w:rPr>
        <w:br/>
        <w:t xml:space="preserve">E PROGRAMMA TRIENNALE PER </w:t>
      </w:r>
      <w:smartTag w:uri="urn:schemas-microsoft-com:office:smarttags" w:element="PersonName">
        <w:smartTagPr>
          <w:attr w:name="ProductID" w:val="LA TRASPARENZA E"/>
        </w:smartTagPr>
        <w:r w:rsidRPr="009933E9">
          <w:rPr>
            <w:rFonts w:ascii="Arial Black" w:hAnsi="Arial Black"/>
            <w:sz w:val="24"/>
            <w:szCs w:val="24"/>
            <w:lang w:val="it-IT"/>
          </w:rPr>
          <w:t>LA TRASPARENZA E</w:t>
        </w:r>
      </w:smartTag>
      <w:r w:rsidRPr="009933E9">
        <w:rPr>
          <w:rFonts w:ascii="Arial Black" w:hAnsi="Arial Black"/>
          <w:sz w:val="24"/>
          <w:szCs w:val="24"/>
          <w:lang w:val="it-IT"/>
        </w:rPr>
        <w:t xml:space="preserve"> L’INTEGRITÀ</w:t>
      </w:r>
      <w:r w:rsidRPr="009933E9">
        <w:rPr>
          <w:rFonts w:ascii="Arial Black" w:hAnsi="Arial Black"/>
          <w:sz w:val="24"/>
          <w:szCs w:val="24"/>
          <w:lang w:val="it-IT"/>
        </w:rPr>
        <w:br/>
        <w:t>PER IL TRIENNIO 2014-2016</w:t>
      </w:r>
    </w:p>
    <w:p w:rsidR="00C52AE0" w:rsidRPr="009933E9" w:rsidRDefault="00C52AE0" w:rsidP="00C52AE0">
      <w:pPr>
        <w:pStyle w:val="titolineri"/>
        <w:spacing w:before="0" w:after="0" w:line="240" w:lineRule="auto"/>
        <w:rPr>
          <w:rFonts w:ascii="Times New Roman" w:hAnsi="Times New Roman"/>
          <w:sz w:val="8"/>
          <w:szCs w:val="8"/>
          <w:lang w:val="it-IT"/>
        </w:rPr>
      </w:pPr>
    </w:p>
    <w:p w:rsidR="00C52AE0" w:rsidRDefault="00C52AE0" w:rsidP="00C52AE0">
      <w:pPr>
        <w:jc w:val="center"/>
        <w:rPr>
          <w:b/>
          <w:sz w:val="18"/>
          <w:szCs w:val="18"/>
          <w:lang w:val="it-IT"/>
        </w:rPr>
      </w:pPr>
    </w:p>
    <w:p w:rsidR="00C52AE0" w:rsidRDefault="00C52AE0" w:rsidP="00C52AE0">
      <w:pPr>
        <w:jc w:val="center"/>
        <w:rPr>
          <w:b/>
          <w:sz w:val="18"/>
          <w:szCs w:val="18"/>
          <w:lang w:val="it-IT"/>
        </w:rPr>
      </w:pPr>
    </w:p>
    <w:p w:rsidR="00C52AE0" w:rsidRDefault="00C52AE0" w:rsidP="00C52AE0">
      <w:pPr>
        <w:jc w:val="center"/>
        <w:rPr>
          <w:b/>
          <w:sz w:val="18"/>
          <w:szCs w:val="18"/>
          <w:lang w:val="it-IT"/>
        </w:rPr>
      </w:pPr>
    </w:p>
    <w:p w:rsidR="00C52AE0" w:rsidRPr="00725807" w:rsidRDefault="00C52AE0" w:rsidP="00C52AE0">
      <w:pPr>
        <w:jc w:val="center"/>
        <w:rPr>
          <w:b/>
          <w:lang w:val="it-IT"/>
        </w:rPr>
      </w:pPr>
      <w:r w:rsidRPr="00725807">
        <w:rPr>
          <w:b/>
          <w:lang w:val="it-IT"/>
        </w:rPr>
        <w:t>SOMMARIO</w:t>
      </w:r>
    </w:p>
    <w:p w:rsidR="00C52AE0" w:rsidRPr="00725807" w:rsidRDefault="00C52AE0" w:rsidP="00C52AE0">
      <w:pPr>
        <w:jc w:val="center"/>
        <w:rPr>
          <w:b/>
          <w:lang w:val="it-IT"/>
        </w:rPr>
      </w:pPr>
    </w:p>
    <w:p w:rsidR="00C52AE0" w:rsidRPr="00725807" w:rsidRDefault="00C52AE0" w:rsidP="000F5B12">
      <w:pPr>
        <w:rPr>
          <w:b/>
          <w:lang w:val="it-IT"/>
        </w:rPr>
      </w:pPr>
    </w:p>
    <w:p w:rsidR="00C52AE0" w:rsidRPr="00725807" w:rsidRDefault="000F5B12" w:rsidP="000F5B12">
      <w:pPr>
        <w:rPr>
          <w:i/>
          <w:lang w:val="it-IT"/>
        </w:rPr>
      </w:pPr>
      <w:r w:rsidRPr="00725807">
        <w:rPr>
          <w:i/>
          <w:lang w:val="it-IT"/>
        </w:rPr>
        <w:t>Premessa</w:t>
      </w:r>
    </w:p>
    <w:p w:rsidR="00C52AE0" w:rsidRPr="00C52AE0" w:rsidRDefault="00C52AE0" w:rsidP="00C52AE0">
      <w:pPr>
        <w:tabs>
          <w:tab w:val="left" w:leader="dot" w:pos="8133"/>
          <w:tab w:val="left" w:pos="8385"/>
          <w:tab w:val="right" w:pos="9072"/>
        </w:tabs>
        <w:spacing w:after="60"/>
        <w:rPr>
          <w:sz w:val="22"/>
          <w:szCs w:val="22"/>
          <w:lang w:val="it-IT"/>
        </w:rPr>
      </w:pPr>
      <w:r w:rsidRPr="00C52AE0">
        <w:rPr>
          <w:sz w:val="22"/>
          <w:szCs w:val="22"/>
          <w:lang w:val="it-IT"/>
        </w:rPr>
        <w:t xml:space="preserve">Art.   1 - </w:t>
      </w:r>
      <w:r w:rsidRPr="00C52AE0">
        <w:rPr>
          <w:i/>
          <w:sz w:val="22"/>
          <w:szCs w:val="22"/>
          <w:lang w:val="it-IT"/>
        </w:rPr>
        <w:t>Disposizioni generali</w:t>
      </w:r>
    </w:p>
    <w:p w:rsidR="00C52AE0" w:rsidRPr="00C52AE0" w:rsidRDefault="00C52AE0" w:rsidP="00C52AE0">
      <w:pPr>
        <w:tabs>
          <w:tab w:val="left" w:leader="dot" w:pos="8133"/>
          <w:tab w:val="left" w:pos="8385"/>
          <w:tab w:val="right" w:pos="9072"/>
        </w:tabs>
        <w:spacing w:after="60"/>
        <w:rPr>
          <w:i/>
          <w:sz w:val="22"/>
          <w:szCs w:val="22"/>
          <w:lang w:val="it-IT"/>
        </w:rPr>
      </w:pPr>
      <w:r w:rsidRPr="00C52AE0">
        <w:rPr>
          <w:sz w:val="22"/>
          <w:szCs w:val="22"/>
          <w:lang w:val="it-IT"/>
        </w:rPr>
        <w:t xml:space="preserve">Art.   2 - </w:t>
      </w:r>
      <w:r w:rsidRPr="00C52AE0">
        <w:rPr>
          <w:bCs/>
          <w:i/>
          <w:sz w:val="23"/>
          <w:szCs w:val="23"/>
          <w:lang w:val="it-IT"/>
        </w:rPr>
        <w:t>Qualificazione del Piano Triennale di Prevenzione della Corruzione</w:t>
      </w:r>
    </w:p>
    <w:p w:rsidR="00C52AE0" w:rsidRPr="00C52AE0" w:rsidRDefault="00C52AE0" w:rsidP="00C52AE0">
      <w:pPr>
        <w:tabs>
          <w:tab w:val="left" w:leader="dot" w:pos="8133"/>
          <w:tab w:val="left" w:pos="8385"/>
          <w:tab w:val="right" w:pos="9072"/>
        </w:tabs>
        <w:spacing w:after="60"/>
        <w:rPr>
          <w:i/>
          <w:sz w:val="22"/>
          <w:szCs w:val="22"/>
          <w:lang w:val="it-IT"/>
        </w:rPr>
      </w:pPr>
      <w:r w:rsidRPr="00C52AE0">
        <w:rPr>
          <w:sz w:val="22"/>
          <w:szCs w:val="22"/>
          <w:lang w:val="it-IT"/>
        </w:rPr>
        <w:t xml:space="preserve">Art.   3 - </w:t>
      </w:r>
      <w:r w:rsidRPr="00C52AE0">
        <w:rPr>
          <w:bCs/>
          <w:i/>
          <w:sz w:val="23"/>
          <w:szCs w:val="23"/>
          <w:lang w:val="it-IT"/>
        </w:rPr>
        <w:t>Finalità ed obiettivi del Piano Triennale di Prevenzione della Corruzione</w:t>
      </w:r>
    </w:p>
    <w:p w:rsidR="00C52AE0" w:rsidRPr="00C52AE0" w:rsidRDefault="00C52AE0" w:rsidP="00C52AE0">
      <w:pPr>
        <w:tabs>
          <w:tab w:val="left" w:leader="dot" w:pos="8133"/>
          <w:tab w:val="left" w:pos="8385"/>
          <w:tab w:val="right" w:pos="9072"/>
        </w:tabs>
        <w:spacing w:after="60"/>
        <w:ind w:left="142" w:hanging="142"/>
        <w:rPr>
          <w:i/>
          <w:sz w:val="22"/>
          <w:szCs w:val="22"/>
          <w:lang w:val="it-IT"/>
        </w:rPr>
      </w:pPr>
      <w:r w:rsidRPr="00C52AE0">
        <w:rPr>
          <w:sz w:val="22"/>
          <w:szCs w:val="22"/>
          <w:lang w:val="it-IT"/>
        </w:rPr>
        <w:t xml:space="preserve">Art.   4 - </w:t>
      </w:r>
      <w:r w:rsidR="004C670A" w:rsidRPr="00C52AE0">
        <w:rPr>
          <w:bCs/>
          <w:i/>
          <w:sz w:val="23"/>
          <w:szCs w:val="23"/>
          <w:lang w:val="it-IT"/>
        </w:rPr>
        <w:t>L’Autorità Locale Anticorruzione</w:t>
      </w:r>
      <w:r w:rsidR="004C670A">
        <w:rPr>
          <w:bCs/>
          <w:i/>
          <w:sz w:val="23"/>
          <w:szCs w:val="23"/>
          <w:lang w:val="it-IT"/>
        </w:rPr>
        <w:t>. Nomina</w:t>
      </w:r>
    </w:p>
    <w:p w:rsidR="00C52AE0" w:rsidRPr="00C52AE0" w:rsidRDefault="00C52AE0" w:rsidP="00C52AE0">
      <w:pPr>
        <w:widowControl w:val="0"/>
        <w:tabs>
          <w:tab w:val="left" w:leader="dot" w:pos="8133"/>
          <w:tab w:val="left" w:pos="8385"/>
          <w:tab w:val="right" w:pos="9072"/>
        </w:tabs>
        <w:autoSpaceDE w:val="0"/>
        <w:autoSpaceDN w:val="0"/>
        <w:adjustRightInd w:val="0"/>
        <w:spacing w:after="60"/>
        <w:rPr>
          <w:rFonts w:cs="Helvetica"/>
          <w:i/>
          <w:sz w:val="22"/>
          <w:szCs w:val="22"/>
          <w:lang w:val="it-IT" w:bidi="it-IT"/>
        </w:rPr>
      </w:pPr>
      <w:r w:rsidRPr="00C52AE0">
        <w:rPr>
          <w:sz w:val="22"/>
          <w:szCs w:val="22"/>
          <w:lang w:val="it-IT"/>
        </w:rPr>
        <w:t xml:space="preserve">Art.   5 - </w:t>
      </w:r>
      <w:r w:rsidRPr="00C52AE0">
        <w:rPr>
          <w:bCs/>
          <w:i/>
          <w:sz w:val="23"/>
          <w:szCs w:val="23"/>
          <w:lang w:val="it-IT"/>
        </w:rPr>
        <w:t>L’Autorità Locale Anticorruzione: funzioni ed obblighi</w:t>
      </w:r>
    </w:p>
    <w:p w:rsidR="00C52AE0" w:rsidRPr="00C52AE0" w:rsidRDefault="00C52AE0" w:rsidP="00C52AE0">
      <w:pPr>
        <w:widowControl w:val="0"/>
        <w:tabs>
          <w:tab w:val="left" w:leader="dot" w:pos="8133"/>
          <w:tab w:val="left" w:pos="8385"/>
          <w:tab w:val="right" w:pos="9072"/>
        </w:tabs>
        <w:autoSpaceDE w:val="0"/>
        <w:autoSpaceDN w:val="0"/>
        <w:adjustRightInd w:val="0"/>
        <w:spacing w:after="60"/>
        <w:rPr>
          <w:sz w:val="22"/>
          <w:szCs w:val="22"/>
          <w:lang w:val="it-IT"/>
        </w:rPr>
      </w:pPr>
      <w:r w:rsidRPr="00C52AE0">
        <w:rPr>
          <w:sz w:val="22"/>
          <w:szCs w:val="22"/>
          <w:lang w:val="it-IT"/>
        </w:rPr>
        <w:t xml:space="preserve">Art.   6 - </w:t>
      </w:r>
      <w:r w:rsidRPr="00C52AE0">
        <w:rPr>
          <w:bCs/>
          <w:i/>
          <w:sz w:val="23"/>
          <w:szCs w:val="23"/>
          <w:lang w:val="it-IT"/>
        </w:rPr>
        <w:t>Le competenze dell’Autorità Locale Anticorruzione</w:t>
      </w:r>
    </w:p>
    <w:p w:rsidR="00C52AE0" w:rsidRPr="00C52AE0" w:rsidRDefault="00C52AE0" w:rsidP="00C52AE0">
      <w:pPr>
        <w:widowControl w:val="0"/>
        <w:tabs>
          <w:tab w:val="left" w:leader="dot" w:pos="8133"/>
          <w:tab w:val="left" w:pos="8385"/>
          <w:tab w:val="right" w:pos="9072"/>
        </w:tabs>
        <w:autoSpaceDE w:val="0"/>
        <w:autoSpaceDN w:val="0"/>
        <w:adjustRightInd w:val="0"/>
        <w:spacing w:after="60"/>
        <w:rPr>
          <w:sz w:val="22"/>
          <w:szCs w:val="22"/>
          <w:lang w:val="it-IT"/>
        </w:rPr>
      </w:pPr>
      <w:r w:rsidRPr="00C52AE0">
        <w:rPr>
          <w:sz w:val="22"/>
          <w:szCs w:val="22"/>
          <w:lang w:val="it-IT"/>
        </w:rPr>
        <w:t xml:space="preserve">Art.   7 - </w:t>
      </w:r>
      <w:r w:rsidRPr="00C52AE0">
        <w:rPr>
          <w:bCs/>
          <w:i/>
          <w:sz w:val="23"/>
          <w:szCs w:val="23"/>
          <w:lang w:val="it-IT"/>
        </w:rPr>
        <w:t>Poteri dell’Autorità Locale Anticorruzione</w:t>
      </w:r>
    </w:p>
    <w:p w:rsidR="00C52AE0" w:rsidRPr="00C52AE0" w:rsidRDefault="00C52AE0" w:rsidP="00C52AE0">
      <w:pPr>
        <w:widowControl w:val="0"/>
        <w:tabs>
          <w:tab w:val="left" w:leader="dot" w:pos="8133"/>
          <w:tab w:val="left" w:pos="8385"/>
          <w:tab w:val="right" w:pos="9072"/>
        </w:tabs>
        <w:autoSpaceDE w:val="0"/>
        <w:autoSpaceDN w:val="0"/>
        <w:adjustRightInd w:val="0"/>
        <w:spacing w:after="60"/>
        <w:rPr>
          <w:rFonts w:cs="Helvetica"/>
          <w:bCs/>
          <w:i/>
          <w:sz w:val="22"/>
          <w:szCs w:val="22"/>
          <w:lang w:val="it-IT" w:bidi="it-IT"/>
        </w:rPr>
      </w:pPr>
      <w:r w:rsidRPr="00C52AE0">
        <w:rPr>
          <w:sz w:val="22"/>
          <w:szCs w:val="22"/>
          <w:lang w:val="it-IT"/>
        </w:rPr>
        <w:t xml:space="preserve">Art.   8 - </w:t>
      </w:r>
      <w:r w:rsidRPr="00C52AE0">
        <w:rPr>
          <w:bCs/>
          <w:i/>
          <w:sz w:val="23"/>
          <w:szCs w:val="23"/>
          <w:lang w:val="it-IT"/>
        </w:rPr>
        <w:t>Atti dell’Autorità Locale Anticorruzione</w:t>
      </w:r>
    </w:p>
    <w:p w:rsidR="00C52AE0" w:rsidRPr="00C52AE0" w:rsidRDefault="00C52AE0" w:rsidP="00C52AE0">
      <w:pPr>
        <w:widowControl w:val="0"/>
        <w:tabs>
          <w:tab w:val="left" w:leader="dot" w:pos="8133"/>
          <w:tab w:val="left" w:pos="8385"/>
          <w:tab w:val="right" w:pos="9072"/>
        </w:tabs>
        <w:autoSpaceDE w:val="0"/>
        <w:autoSpaceDN w:val="0"/>
        <w:adjustRightInd w:val="0"/>
        <w:spacing w:after="60"/>
        <w:rPr>
          <w:rFonts w:cs="Helvetica"/>
          <w:i/>
          <w:sz w:val="22"/>
          <w:szCs w:val="22"/>
          <w:lang w:val="it-IT" w:bidi="it-IT"/>
        </w:rPr>
      </w:pPr>
      <w:r w:rsidRPr="00C52AE0">
        <w:rPr>
          <w:sz w:val="22"/>
          <w:szCs w:val="22"/>
          <w:lang w:val="it-IT"/>
        </w:rPr>
        <w:t xml:space="preserve">Art.   9 - </w:t>
      </w:r>
      <w:r w:rsidRPr="00C52AE0">
        <w:rPr>
          <w:bCs/>
          <w:i/>
          <w:sz w:val="23"/>
          <w:szCs w:val="23"/>
          <w:lang w:val="it-IT"/>
        </w:rPr>
        <w:t>Responsabilità dell’Autorità Locale Anticorruzione</w:t>
      </w:r>
    </w:p>
    <w:p w:rsidR="00C52AE0" w:rsidRPr="00C52AE0" w:rsidRDefault="00C52AE0" w:rsidP="00C52AE0">
      <w:pPr>
        <w:tabs>
          <w:tab w:val="left" w:leader="dot" w:pos="8133"/>
          <w:tab w:val="left" w:pos="8385"/>
          <w:tab w:val="right" w:pos="9072"/>
        </w:tabs>
        <w:spacing w:after="60"/>
        <w:rPr>
          <w:i/>
          <w:sz w:val="22"/>
          <w:szCs w:val="22"/>
          <w:lang w:val="it-IT"/>
        </w:rPr>
      </w:pPr>
      <w:r w:rsidRPr="00C52AE0">
        <w:rPr>
          <w:sz w:val="22"/>
          <w:szCs w:val="22"/>
          <w:lang w:val="it-IT"/>
        </w:rPr>
        <w:t xml:space="preserve">Art. 10 - </w:t>
      </w:r>
      <w:r w:rsidRPr="00C52AE0">
        <w:rPr>
          <w:bCs/>
          <w:i/>
          <w:sz w:val="23"/>
          <w:szCs w:val="23"/>
          <w:lang w:val="it-IT"/>
        </w:rPr>
        <w:t>I Referenti ed i Collaboratori</w:t>
      </w:r>
    </w:p>
    <w:p w:rsidR="00C52AE0" w:rsidRPr="00C52AE0" w:rsidRDefault="00C52AE0" w:rsidP="00C52AE0">
      <w:pPr>
        <w:tabs>
          <w:tab w:val="left" w:leader="dot" w:pos="8133"/>
          <w:tab w:val="left" w:pos="8385"/>
          <w:tab w:val="right" w:pos="9072"/>
        </w:tabs>
        <w:spacing w:after="60"/>
        <w:rPr>
          <w:i/>
          <w:sz w:val="22"/>
          <w:szCs w:val="22"/>
          <w:lang w:val="it-IT"/>
        </w:rPr>
      </w:pPr>
      <w:r w:rsidRPr="00C52AE0">
        <w:rPr>
          <w:sz w:val="22"/>
          <w:szCs w:val="22"/>
          <w:lang w:val="it-IT"/>
        </w:rPr>
        <w:t xml:space="preserve">Art. 11 - </w:t>
      </w:r>
      <w:r w:rsidRPr="00C52AE0">
        <w:rPr>
          <w:bCs/>
          <w:i/>
          <w:color w:val="000000"/>
          <w:sz w:val="23"/>
          <w:szCs w:val="23"/>
          <w:lang w:val="it-IT"/>
        </w:rPr>
        <w:t>I Dipendenti</w:t>
      </w:r>
    </w:p>
    <w:p w:rsidR="00C52AE0" w:rsidRPr="00C52AE0" w:rsidRDefault="00C52AE0" w:rsidP="00C52AE0">
      <w:pPr>
        <w:tabs>
          <w:tab w:val="left" w:leader="dot" w:pos="8133"/>
          <w:tab w:val="left" w:pos="8385"/>
          <w:tab w:val="right" w:pos="9072"/>
        </w:tabs>
        <w:spacing w:after="60"/>
        <w:rPr>
          <w:i/>
          <w:sz w:val="22"/>
          <w:szCs w:val="22"/>
          <w:lang w:val="it-IT"/>
        </w:rPr>
      </w:pPr>
      <w:r w:rsidRPr="00C52AE0">
        <w:rPr>
          <w:sz w:val="22"/>
          <w:szCs w:val="22"/>
          <w:lang w:val="it-IT"/>
        </w:rPr>
        <w:t xml:space="preserve">Art. 12 - </w:t>
      </w:r>
      <w:r w:rsidRPr="00C52AE0">
        <w:rPr>
          <w:bCs/>
          <w:i/>
          <w:sz w:val="23"/>
          <w:szCs w:val="23"/>
          <w:lang w:val="it-IT"/>
        </w:rPr>
        <w:t>I compiti dei Dirigenti, Responsabili di Posizione Organizzativa e Dipendenti</w:t>
      </w:r>
    </w:p>
    <w:p w:rsidR="00C52AE0" w:rsidRPr="00C52AE0" w:rsidRDefault="00C52AE0" w:rsidP="00C52AE0">
      <w:pPr>
        <w:widowControl w:val="0"/>
        <w:tabs>
          <w:tab w:val="left" w:leader="dot" w:pos="8133"/>
          <w:tab w:val="left" w:pos="8385"/>
          <w:tab w:val="right" w:pos="9072"/>
        </w:tabs>
        <w:autoSpaceDE w:val="0"/>
        <w:autoSpaceDN w:val="0"/>
        <w:adjustRightInd w:val="0"/>
        <w:spacing w:after="60"/>
        <w:rPr>
          <w:rFonts w:cs="Helvetica"/>
          <w:bCs/>
          <w:i/>
          <w:sz w:val="22"/>
          <w:szCs w:val="22"/>
          <w:lang w:val="it-IT" w:bidi="it-IT"/>
        </w:rPr>
      </w:pPr>
      <w:r w:rsidRPr="00C52AE0">
        <w:rPr>
          <w:sz w:val="22"/>
          <w:szCs w:val="22"/>
          <w:lang w:val="it-IT"/>
        </w:rPr>
        <w:t xml:space="preserve">Art. 13 - </w:t>
      </w:r>
      <w:r w:rsidRPr="00C52AE0">
        <w:rPr>
          <w:rFonts w:ascii="TimesNewRomanPSMT" w:hAnsi="TimesNewRomanPSMT" w:cs="TimesNewRomanPSMT"/>
          <w:bCs/>
          <w:i/>
          <w:color w:val="000000"/>
          <w:sz w:val="23"/>
          <w:szCs w:val="23"/>
          <w:lang w:val="it-IT"/>
        </w:rPr>
        <w:t>Organismo di Valutazione</w:t>
      </w:r>
    </w:p>
    <w:p w:rsidR="00C52AE0" w:rsidRPr="00C52AE0" w:rsidRDefault="00C52AE0" w:rsidP="00C52AE0">
      <w:pPr>
        <w:widowControl w:val="0"/>
        <w:tabs>
          <w:tab w:val="left" w:leader="dot" w:pos="8133"/>
          <w:tab w:val="left" w:pos="8385"/>
          <w:tab w:val="right" w:pos="9072"/>
        </w:tabs>
        <w:autoSpaceDE w:val="0"/>
        <w:autoSpaceDN w:val="0"/>
        <w:adjustRightInd w:val="0"/>
        <w:spacing w:after="60"/>
        <w:rPr>
          <w:rFonts w:cs="Helvetica"/>
          <w:i/>
          <w:sz w:val="22"/>
          <w:szCs w:val="22"/>
          <w:lang w:val="it-IT" w:bidi="it-IT"/>
        </w:rPr>
      </w:pPr>
      <w:r w:rsidRPr="00C52AE0">
        <w:rPr>
          <w:sz w:val="22"/>
          <w:szCs w:val="22"/>
          <w:lang w:val="it-IT"/>
        </w:rPr>
        <w:t xml:space="preserve">Art. 14 - </w:t>
      </w:r>
      <w:r w:rsidRPr="00C52AE0">
        <w:rPr>
          <w:rFonts w:ascii="TimesNewRomanPSMT" w:hAnsi="TimesNewRomanPSMT" w:cs="TimesNewRomanPSMT"/>
          <w:bCs/>
          <w:i/>
          <w:color w:val="000000"/>
          <w:sz w:val="23"/>
          <w:szCs w:val="23"/>
          <w:lang w:val="it-IT"/>
        </w:rPr>
        <w:t>Organo di Revisione Economico-Finanziario</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15 - </w:t>
      </w:r>
      <w:r w:rsidRPr="00C52AE0">
        <w:rPr>
          <w:rFonts w:ascii="TimesNewRomanPSMT" w:hAnsi="TimesNewRomanPSMT" w:cs="TimesNewRomanPSMT"/>
          <w:bCs/>
          <w:i/>
          <w:color w:val="000000"/>
          <w:sz w:val="23"/>
          <w:szCs w:val="23"/>
          <w:lang w:val="it-IT"/>
        </w:rPr>
        <w:t xml:space="preserve">Principi per </w:t>
      </w:r>
      <w:smartTag w:uri="urn:schemas-microsoft-com:office:smarttags" w:element="PersonName">
        <w:smartTagPr>
          <w:attr w:name="ProductID" w:val="La Gestione"/>
        </w:smartTagPr>
        <w:r w:rsidRPr="00C52AE0">
          <w:rPr>
            <w:rFonts w:ascii="TimesNewRomanPSMT" w:hAnsi="TimesNewRomanPSMT" w:cs="TimesNewRomanPSMT"/>
            <w:bCs/>
            <w:i/>
            <w:color w:val="000000"/>
            <w:sz w:val="23"/>
            <w:szCs w:val="23"/>
            <w:lang w:val="it-IT"/>
          </w:rPr>
          <w:t>la Gestione</w:t>
        </w:r>
      </w:smartTag>
      <w:r w:rsidRPr="00C52AE0">
        <w:rPr>
          <w:rFonts w:ascii="TimesNewRomanPSMT" w:hAnsi="TimesNewRomanPSMT" w:cs="TimesNewRomanPSMT"/>
          <w:bCs/>
          <w:i/>
          <w:color w:val="000000"/>
          <w:sz w:val="23"/>
          <w:szCs w:val="23"/>
          <w:lang w:val="it-IT"/>
        </w:rPr>
        <w:t xml:space="preserve"> del Rischio</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16 - </w:t>
      </w:r>
      <w:r w:rsidRPr="00C52AE0">
        <w:rPr>
          <w:bCs/>
          <w:i/>
          <w:sz w:val="23"/>
          <w:szCs w:val="23"/>
          <w:lang w:val="it-IT"/>
        </w:rPr>
        <w:t>Materie sottoposte a Rischio di Corruzione</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17 - </w:t>
      </w:r>
      <w:r w:rsidRPr="00C52AE0">
        <w:rPr>
          <w:bCs/>
          <w:i/>
          <w:sz w:val="23"/>
          <w:szCs w:val="23"/>
          <w:lang w:val="it-IT"/>
        </w:rPr>
        <w:t>Valutazione del Rischio</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18 - </w:t>
      </w:r>
      <w:r w:rsidRPr="00C52AE0">
        <w:rPr>
          <w:bCs/>
          <w:i/>
          <w:sz w:val="23"/>
          <w:szCs w:val="23"/>
          <w:lang w:val="it-IT"/>
        </w:rPr>
        <w:t xml:space="preserve">Il Piano </w:t>
      </w:r>
      <w:r w:rsidR="009A5C15">
        <w:rPr>
          <w:bCs/>
          <w:i/>
          <w:sz w:val="23"/>
          <w:szCs w:val="23"/>
          <w:lang w:val="it-IT"/>
        </w:rPr>
        <w:t>Trienna</w:t>
      </w:r>
      <w:r w:rsidRPr="00C52AE0">
        <w:rPr>
          <w:bCs/>
          <w:i/>
          <w:sz w:val="23"/>
          <w:szCs w:val="23"/>
          <w:lang w:val="it-IT"/>
        </w:rPr>
        <w:t>le di Formazione</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19 - </w:t>
      </w:r>
      <w:r w:rsidRPr="00C52AE0">
        <w:rPr>
          <w:bCs/>
          <w:i/>
          <w:sz w:val="23"/>
          <w:szCs w:val="23"/>
          <w:lang w:val="it-IT"/>
        </w:rPr>
        <w:t xml:space="preserve">Piano Triennale per </w:t>
      </w:r>
      <w:smartTag w:uri="urn:schemas-microsoft-com:office:smarttags" w:element="PersonName">
        <w:smartTagPr>
          <w:attr w:name="ProductID" w:val="la Trasparenza"/>
        </w:smartTagPr>
        <w:r w:rsidRPr="00C52AE0">
          <w:rPr>
            <w:bCs/>
            <w:i/>
            <w:sz w:val="23"/>
            <w:szCs w:val="23"/>
            <w:lang w:val="it-IT"/>
          </w:rPr>
          <w:t>la Trasparenza</w:t>
        </w:r>
      </w:smartTag>
      <w:r w:rsidRPr="00C52AE0">
        <w:rPr>
          <w:bCs/>
          <w:i/>
          <w:sz w:val="23"/>
          <w:szCs w:val="23"/>
          <w:lang w:val="it-IT"/>
        </w:rPr>
        <w:t xml:space="preserve"> e l’Integrità: natura giuridica</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20 - </w:t>
      </w:r>
      <w:r w:rsidRPr="00C52AE0">
        <w:rPr>
          <w:bCs/>
          <w:i/>
          <w:sz w:val="23"/>
          <w:szCs w:val="23"/>
          <w:lang w:val="it-IT"/>
        </w:rPr>
        <w:t xml:space="preserve">Finalità del Piano Triennale per </w:t>
      </w:r>
      <w:smartTag w:uri="urn:schemas-microsoft-com:office:smarttags" w:element="PersonName">
        <w:smartTagPr>
          <w:attr w:name="ProductID" w:val="la Trasparenza"/>
        </w:smartTagPr>
        <w:r w:rsidRPr="00C52AE0">
          <w:rPr>
            <w:bCs/>
            <w:i/>
            <w:sz w:val="23"/>
            <w:szCs w:val="23"/>
            <w:lang w:val="it-IT"/>
          </w:rPr>
          <w:t>la Trasparenza</w:t>
        </w:r>
      </w:smartTag>
      <w:r w:rsidRPr="00C52AE0">
        <w:rPr>
          <w:bCs/>
          <w:i/>
          <w:sz w:val="23"/>
          <w:szCs w:val="23"/>
          <w:lang w:val="it-IT"/>
        </w:rPr>
        <w:t xml:space="preserve"> e l’Integrità</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21 - </w:t>
      </w:r>
      <w:r w:rsidRPr="00C52AE0">
        <w:rPr>
          <w:bCs/>
          <w:i/>
          <w:sz w:val="23"/>
          <w:szCs w:val="23"/>
          <w:lang w:val="it-IT"/>
        </w:rPr>
        <w:t xml:space="preserve">Approvazione del Piano Triennale per </w:t>
      </w:r>
      <w:smartTag w:uri="urn:schemas-microsoft-com:office:smarttags" w:element="PersonName">
        <w:smartTagPr>
          <w:attr w:name="ProductID" w:val="la Trasparenza"/>
        </w:smartTagPr>
        <w:r w:rsidRPr="00C52AE0">
          <w:rPr>
            <w:bCs/>
            <w:i/>
            <w:sz w:val="23"/>
            <w:szCs w:val="23"/>
            <w:lang w:val="it-IT"/>
          </w:rPr>
          <w:t>la Trasparenza</w:t>
        </w:r>
      </w:smartTag>
      <w:r w:rsidRPr="00C52AE0">
        <w:rPr>
          <w:bCs/>
          <w:i/>
          <w:sz w:val="23"/>
          <w:szCs w:val="23"/>
          <w:lang w:val="it-IT"/>
        </w:rPr>
        <w:t xml:space="preserve"> e l’Integrità e competenze</w:t>
      </w:r>
      <w:r w:rsidRPr="00C52AE0">
        <w:rPr>
          <w:bCs/>
          <w:i/>
          <w:sz w:val="23"/>
          <w:szCs w:val="23"/>
          <w:lang w:val="it-IT"/>
        </w:rPr>
        <w:br/>
        <w:t xml:space="preserve">              dell’Ente </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22 - </w:t>
      </w:r>
      <w:r w:rsidRPr="00C52AE0">
        <w:rPr>
          <w:bCs/>
          <w:i/>
          <w:sz w:val="23"/>
          <w:szCs w:val="23"/>
          <w:lang w:val="it-IT"/>
        </w:rPr>
        <w:t xml:space="preserve">Il Responsabile per </w:t>
      </w:r>
      <w:smartTag w:uri="urn:schemas-microsoft-com:office:smarttags" w:element="PersonName">
        <w:smartTagPr>
          <w:attr w:name="ProductID" w:val="la Trasparenza"/>
        </w:smartTagPr>
        <w:r w:rsidRPr="00C52AE0">
          <w:rPr>
            <w:bCs/>
            <w:i/>
            <w:sz w:val="23"/>
            <w:szCs w:val="23"/>
            <w:lang w:val="it-IT"/>
          </w:rPr>
          <w:t>la Trasparenza</w:t>
        </w:r>
      </w:smartTag>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23 - </w:t>
      </w:r>
      <w:r w:rsidRPr="00C52AE0">
        <w:rPr>
          <w:bCs/>
          <w:i/>
          <w:sz w:val="23"/>
          <w:szCs w:val="23"/>
          <w:lang w:val="it-IT"/>
        </w:rPr>
        <w:t xml:space="preserve">Collaborazione al Responsabile per </w:t>
      </w:r>
      <w:smartTag w:uri="urn:schemas-microsoft-com:office:smarttags" w:element="PersonName">
        <w:smartTagPr>
          <w:attr w:name="ProductID" w:val="la Trasparenza"/>
        </w:smartTagPr>
        <w:r w:rsidRPr="00C52AE0">
          <w:rPr>
            <w:bCs/>
            <w:i/>
            <w:sz w:val="23"/>
            <w:szCs w:val="23"/>
            <w:lang w:val="it-IT"/>
          </w:rPr>
          <w:t>la Trasparenza</w:t>
        </w:r>
      </w:smartTag>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24 - </w:t>
      </w:r>
      <w:r w:rsidRPr="00C52AE0">
        <w:rPr>
          <w:bCs/>
          <w:i/>
          <w:sz w:val="23"/>
          <w:szCs w:val="23"/>
          <w:lang w:val="it-IT"/>
        </w:rPr>
        <w:t xml:space="preserve">Ufficio per </w:t>
      </w:r>
      <w:smartTag w:uri="urn:schemas-microsoft-com:office:smarttags" w:element="PersonName">
        <w:smartTagPr>
          <w:attr w:name="ProductID" w:val="la Trasparenza"/>
        </w:smartTagPr>
        <w:r w:rsidRPr="00C52AE0">
          <w:rPr>
            <w:bCs/>
            <w:i/>
            <w:sz w:val="23"/>
            <w:szCs w:val="23"/>
            <w:lang w:val="it-IT"/>
          </w:rPr>
          <w:t>la Trasparenza</w:t>
        </w:r>
      </w:smartTag>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25 - </w:t>
      </w:r>
      <w:r w:rsidRPr="00C52AE0">
        <w:rPr>
          <w:bCs/>
          <w:i/>
          <w:sz w:val="23"/>
          <w:szCs w:val="23"/>
          <w:lang w:val="it-IT"/>
        </w:rPr>
        <w:t>Responsabilità dei Dirigenti</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26 - </w:t>
      </w:r>
      <w:r w:rsidRPr="00C52AE0">
        <w:rPr>
          <w:bCs/>
          <w:i/>
          <w:sz w:val="23"/>
          <w:szCs w:val="23"/>
          <w:lang w:val="it-IT"/>
        </w:rPr>
        <w:t xml:space="preserve">Interventi organizzativi per </w:t>
      </w:r>
      <w:smartTag w:uri="urn:schemas-microsoft-com:office:smarttags" w:element="PersonName">
        <w:smartTagPr>
          <w:attr w:name="ProductID" w:val="la Trasparenza"/>
        </w:smartTagPr>
        <w:r w:rsidRPr="00C52AE0">
          <w:rPr>
            <w:bCs/>
            <w:i/>
            <w:sz w:val="23"/>
            <w:szCs w:val="23"/>
            <w:lang w:val="it-IT"/>
          </w:rPr>
          <w:t>la Trasparenza</w:t>
        </w:r>
      </w:smartTag>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27 - </w:t>
      </w:r>
      <w:r w:rsidRPr="00C52AE0">
        <w:rPr>
          <w:bCs/>
          <w:i/>
          <w:sz w:val="23"/>
          <w:szCs w:val="23"/>
          <w:lang w:val="it-IT"/>
        </w:rPr>
        <w:t>Funzioni dell’Organismo di Valutazione</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28 - </w:t>
      </w:r>
      <w:r w:rsidRPr="00C52AE0">
        <w:rPr>
          <w:bCs/>
          <w:i/>
          <w:sz w:val="23"/>
          <w:szCs w:val="23"/>
          <w:lang w:val="it-IT"/>
        </w:rPr>
        <w:t>Amministrazione Trasparente</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29 - </w:t>
      </w:r>
      <w:r w:rsidRPr="00C52AE0">
        <w:rPr>
          <w:bCs/>
          <w:i/>
          <w:sz w:val="23"/>
          <w:szCs w:val="23"/>
          <w:lang w:val="it-IT"/>
        </w:rPr>
        <w:t>Qualità delle informazioni</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sz w:val="22"/>
          <w:szCs w:val="22"/>
          <w:lang w:val="it-IT"/>
        </w:rPr>
      </w:pPr>
      <w:r w:rsidRPr="00C52AE0">
        <w:rPr>
          <w:sz w:val="22"/>
          <w:szCs w:val="22"/>
          <w:lang w:val="it-IT"/>
        </w:rPr>
        <w:t xml:space="preserve">Art. 30 - </w:t>
      </w:r>
      <w:r w:rsidRPr="00C52AE0">
        <w:rPr>
          <w:bCs/>
          <w:i/>
          <w:sz w:val="23"/>
          <w:szCs w:val="23"/>
          <w:lang w:val="it-IT"/>
        </w:rPr>
        <w:t>Meccanismo di controllo</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t xml:space="preserve">Art. 31 - </w:t>
      </w:r>
      <w:r w:rsidRPr="00C52AE0">
        <w:rPr>
          <w:bCs/>
          <w:i/>
          <w:sz w:val="23"/>
          <w:szCs w:val="23"/>
          <w:lang w:val="it-IT"/>
        </w:rPr>
        <w:t>Profili sanzionatori</w:t>
      </w:r>
    </w:p>
    <w:p w:rsidR="00C52AE0" w:rsidRPr="00C52AE0" w:rsidRDefault="00C52AE0" w:rsidP="00C52AE0">
      <w:pPr>
        <w:widowControl w:val="0"/>
        <w:tabs>
          <w:tab w:val="left" w:leader="dot" w:pos="8133"/>
          <w:tab w:val="left" w:pos="8385"/>
          <w:tab w:val="right" w:pos="9072"/>
        </w:tabs>
        <w:autoSpaceDE w:val="0"/>
        <w:autoSpaceDN w:val="0"/>
        <w:adjustRightInd w:val="0"/>
        <w:spacing w:after="40"/>
        <w:rPr>
          <w:rFonts w:cs="Helvetica"/>
          <w:i/>
          <w:sz w:val="22"/>
          <w:szCs w:val="22"/>
          <w:lang w:val="it-IT" w:bidi="it-IT"/>
        </w:rPr>
      </w:pPr>
      <w:r w:rsidRPr="00C52AE0">
        <w:rPr>
          <w:sz w:val="22"/>
          <w:szCs w:val="22"/>
          <w:lang w:val="it-IT"/>
        </w:rPr>
        <w:lastRenderedPageBreak/>
        <w:t xml:space="preserve">Art. 32 - </w:t>
      </w:r>
      <w:r w:rsidRPr="00C52AE0">
        <w:rPr>
          <w:bCs/>
          <w:i/>
          <w:sz w:val="23"/>
          <w:szCs w:val="23"/>
          <w:lang w:val="it-IT"/>
        </w:rPr>
        <w:t>Modulistica dichiarativa</w:t>
      </w:r>
    </w:p>
    <w:p w:rsidR="00C52AE0" w:rsidRDefault="00C52AE0" w:rsidP="00C52AE0">
      <w:pPr>
        <w:widowControl w:val="0"/>
        <w:tabs>
          <w:tab w:val="left" w:leader="dot" w:pos="8133"/>
          <w:tab w:val="left" w:pos="8385"/>
          <w:tab w:val="right" w:pos="9072"/>
        </w:tabs>
        <w:autoSpaceDE w:val="0"/>
        <w:autoSpaceDN w:val="0"/>
        <w:adjustRightInd w:val="0"/>
        <w:spacing w:after="40"/>
        <w:rPr>
          <w:bCs/>
          <w:i/>
          <w:sz w:val="23"/>
          <w:szCs w:val="23"/>
          <w:lang w:val="it-IT"/>
        </w:rPr>
      </w:pPr>
      <w:r w:rsidRPr="00C52AE0">
        <w:rPr>
          <w:sz w:val="22"/>
          <w:szCs w:val="22"/>
          <w:lang w:val="it-IT"/>
        </w:rPr>
        <w:t xml:space="preserve">Art. 33 - </w:t>
      </w:r>
      <w:r w:rsidRPr="00C52AE0">
        <w:rPr>
          <w:bCs/>
          <w:i/>
          <w:sz w:val="23"/>
          <w:szCs w:val="23"/>
          <w:lang w:val="it-IT"/>
        </w:rPr>
        <w:t>Entrata in vigore e notificazione</w:t>
      </w:r>
    </w:p>
    <w:p w:rsidR="007D3B14" w:rsidRDefault="007D3B14" w:rsidP="00C52AE0">
      <w:pPr>
        <w:widowControl w:val="0"/>
        <w:tabs>
          <w:tab w:val="left" w:leader="dot" w:pos="8133"/>
          <w:tab w:val="left" w:pos="8385"/>
          <w:tab w:val="right" w:pos="9072"/>
        </w:tabs>
        <w:autoSpaceDE w:val="0"/>
        <w:autoSpaceDN w:val="0"/>
        <w:adjustRightInd w:val="0"/>
        <w:spacing w:after="40"/>
        <w:rPr>
          <w:bCs/>
          <w:i/>
          <w:sz w:val="23"/>
          <w:szCs w:val="23"/>
          <w:lang w:val="it-IT"/>
        </w:rPr>
      </w:pPr>
    </w:p>
    <w:p w:rsidR="007D3B14" w:rsidRDefault="007D3B14" w:rsidP="00C52AE0">
      <w:pPr>
        <w:widowControl w:val="0"/>
        <w:tabs>
          <w:tab w:val="left" w:leader="dot" w:pos="8133"/>
          <w:tab w:val="left" w:pos="8385"/>
          <w:tab w:val="right" w:pos="9072"/>
        </w:tabs>
        <w:autoSpaceDE w:val="0"/>
        <w:autoSpaceDN w:val="0"/>
        <w:adjustRightInd w:val="0"/>
        <w:spacing w:after="40"/>
        <w:rPr>
          <w:bCs/>
          <w:i/>
          <w:sz w:val="23"/>
          <w:szCs w:val="23"/>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C52AE0" w:rsidRDefault="00C52AE0">
      <w:pPr>
        <w:pStyle w:val="titolineri"/>
        <w:rPr>
          <w:rFonts w:ascii="Times New Roman" w:hAnsi="Times New Roman"/>
          <w:b/>
          <w:sz w:val="24"/>
          <w:szCs w:val="24"/>
          <w:lang w:val="it-IT"/>
        </w:rPr>
      </w:pPr>
    </w:p>
    <w:p w:rsidR="007D3B14" w:rsidRDefault="007D3B14" w:rsidP="007D3B14">
      <w:pPr>
        <w:pStyle w:val="titolineri"/>
        <w:ind w:left="0" w:firstLine="0"/>
        <w:rPr>
          <w:rFonts w:ascii="Times New Roman" w:hAnsi="Times New Roman"/>
          <w:b/>
          <w:sz w:val="24"/>
          <w:szCs w:val="24"/>
          <w:lang w:val="it-IT"/>
        </w:rPr>
      </w:pPr>
    </w:p>
    <w:p w:rsidR="00C83DF6" w:rsidRDefault="00C83DF6" w:rsidP="007D3B14">
      <w:pPr>
        <w:pStyle w:val="titolineri"/>
        <w:ind w:left="0" w:firstLine="0"/>
        <w:rPr>
          <w:rFonts w:ascii="Times New Roman" w:hAnsi="Times New Roman"/>
          <w:b/>
          <w:sz w:val="24"/>
          <w:szCs w:val="24"/>
          <w:lang w:val="it-IT"/>
        </w:rPr>
      </w:pPr>
    </w:p>
    <w:p w:rsidR="00C83DF6" w:rsidRDefault="00C83DF6" w:rsidP="007D3B14">
      <w:pPr>
        <w:pStyle w:val="titolineri"/>
        <w:ind w:left="0" w:firstLine="0"/>
        <w:rPr>
          <w:rFonts w:ascii="Times New Roman" w:hAnsi="Times New Roman"/>
          <w:b/>
          <w:sz w:val="24"/>
          <w:szCs w:val="24"/>
          <w:lang w:val="it-IT"/>
        </w:rPr>
      </w:pPr>
    </w:p>
    <w:p w:rsidR="00C83DF6" w:rsidRDefault="00C83DF6" w:rsidP="007D3B14">
      <w:pPr>
        <w:pStyle w:val="titolineri"/>
        <w:ind w:left="0" w:firstLine="0"/>
        <w:rPr>
          <w:rFonts w:ascii="Times New Roman" w:hAnsi="Times New Roman"/>
          <w:b/>
          <w:sz w:val="24"/>
          <w:szCs w:val="24"/>
          <w:lang w:val="it-IT"/>
        </w:rPr>
      </w:pPr>
    </w:p>
    <w:p w:rsidR="00C83DF6" w:rsidRDefault="00C83DF6" w:rsidP="007D3B14">
      <w:pPr>
        <w:pStyle w:val="titolineri"/>
        <w:ind w:left="0" w:firstLine="0"/>
        <w:rPr>
          <w:rFonts w:ascii="Times New Roman" w:hAnsi="Times New Roman"/>
          <w:b/>
          <w:sz w:val="24"/>
          <w:szCs w:val="24"/>
          <w:lang w:val="it-IT"/>
        </w:rPr>
      </w:pPr>
    </w:p>
    <w:p w:rsidR="00C83DF6" w:rsidRDefault="00C83DF6" w:rsidP="007D3B14">
      <w:pPr>
        <w:pStyle w:val="titolineri"/>
        <w:ind w:left="0" w:firstLine="0"/>
        <w:rPr>
          <w:rFonts w:ascii="Times New Roman" w:hAnsi="Times New Roman"/>
          <w:b/>
          <w:sz w:val="24"/>
          <w:szCs w:val="24"/>
          <w:lang w:val="it-IT"/>
        </w:rPr>
      </w:pPr>
    </w:p>
    <w:p w:rsidR="00C83DF6" w:rsidRDefault="00C83DF6" w:rsidP="007D3B14">
      <w:pPr>
        <w:pStyle w:val="titolineri"/>
        <w:ind w:left="0" w:firstLine="0"/>
        <w:rPr>
          <w:rFonts w:ascii="Times New Roman" w:hAnsi="Times New Roman"/>
          <w:b/>
          <w:sz w:val="24"/>
          <w:szCs w:val="24"/>
          <w:lang w:val="it-IT"/>
        </w:rPr>
      </w:pPr>
    </w:p>
    <w:p w:rsidR="00561F67" w:rsidRPr="007B5AFB" w:rsidRDefault="00561F67" w:rsidP="007D3B14">
      <w:pPr>
        <w:pStyle w:val="titolineri"/>
        <w:ind w:left="0" w:firstLine="0"/>
        <w:rPr>
          <w:rFonts w:ascii="Times New Roman" w:hAnsi="Times New Roman"/>
          <w:b/>
          <w:sz w:val="24"/>
          <w:szCs w:val="24"/>
          <w:lang w:val="it-IT"/>
        </w:rPr>
      </w:pPr>
      <w:r w:rsidRPr="007B5AFB">
        <w:rPr>
          <w:rFonts w:ascii="Times New Roman" w:hAnsi="Times New Roman"/>
          <w:b/>
          <w:sz w:val="24"/>
          <w:szCs w:val="24"/>
          <w:lang w:val="it-IT"/>
        </w:rPr>
        <w:lastRenderedPageBreak/>
        <w:t>Premessa</w:t>
      </w:r>
    </w:p>
    <w:p w:rsidR="00561F67" w:rsidRPr="007B5AFB" w:rsidRDefault="00561F67" w:rsidP="00EB6556">
      <w:pPr>
        <w:ind w:firstLine="283"/>
        <w:jc w:val="both"/>
        <w:rPr>
          <w:rFonts w:ascii="Times New Roman" w:hAnsi="Times New Roman"/>
          <w:szCs w:val="24"/>
          <w:lang w:val="it-IT"/>
        </w:rPr>
      </w:pPr>
      <w:r w:rsidRPr="007B5AFB">
        <w:rPr>
          <w:rFonts w:ascii="Times New Roman" w:hAnsi="Times New Roman"/>
          <w:szCs w:val="24"/>
          <w:lang w:val="it-IT"/>
        </w:rPr>
        <w:t xml:space="preserve">La completa attuazione del Sistema Giuridico dell’Anticorruzione, introdotto ed avviato con la </w:t>
      </w:r>
      <w:hyperlink r:id="rId8" w:tgtFrame="_blank" w:history="1">
        <w:r w:rsidRPr="007B5AFB">
          <w:rPr>
            <w:rStyle w:val="Collegamentoipertestuale"/>
            <w:rFonts w:ascii="Times New Roman" w:hAnsi="Times New Roman"/>
            <w:color w:val="auto"/>
            <w:szCs w:val="24"/>
            <w:lang w:val="it-IT"/>
          </w:rPr>
          <w:t>legge n. 190 del 2012</w:t>
        </w:r>
      </w:hyperlink>
      <w:r w:rsidRPr="007B5AFB">
        <w:rPr>
          <w:rFonts w:ascii="Times New Roman" w:hAnsi="Times New Roman"/>
          <w:szCs w:val="24"/>
          <w:lang w:val="it-IT"/>
        </w:rPr>
        <w:t>, proietta verso un nuovo orizzonte tutte le Pubbliche Amministrazioni, ormai obbligate, non solo da spinte morali, ma anche da esigenze economiche, ad organizzarsi strutturalmente per contr</w:t>
      </w:r>
      <w:r w:rsidRPr="007B5AFB">
        <w:rPr>
          <w:rFonts w:ascii="Times New Roman" w:hAnsi="Times New Roman"/>
          <w:szCs w:val="24"/>
          <w:lang w:val="it-IT"/>
        </w:rPr>
        <w:t>a</w:t>
      </w:r>
      <w:r w:rsidRPr="007B5AFB">
        <w:rPr>
          <w:rFonts w:ascii="Times New Roman" w:hAnsi="Times New Roman"/>
          <w:szCs w:val="24"/>
          <w:lang w:val="it-IT"/>
        </w:rPr>
        <w:t>stare il dilagare di comportamenti illegali, sempre più rilevanti, che incidono duramente sull’azione a</w:t>
      </w:r>
      <w:r w:rsidRPr="007B5AFB">
        <w:rPr>
          <w:rFonts w:ascii="Times New Roman" w:hAnsi="Times New Roman"/>
          <w:szCs w:val="24"/>
          <w:lang w:val="it-IT"/>
        </w:rPr>
        <w:t>m</w:t>
      </w:r>
      <w:r w:rsidRPr="007B5AFB">
        <w:rPr>
          <w:rFonts w:ascii="Times New Roman" w:hAnsi="Times New Roman"/>
          <w:szCs w:val="24"/>
          <w:lang w:val="it-IT"/>
        </w:rPr>
        <w:t>ministrativa, sul suo governo, ed essenzialmente sui suoi costi.</w:t>
      </w:r>
    </w:p>
    <w:p w:rsidR="00561F67" w:rsidRPr="007B5AFB" w:rsidRDefault="00561F67" w:rsidP="00EB6556">
      <w:pPr>
        <w:ind w:firstLine="283"/>
        <w:jc w:val="both"/>
        <w:rPr>
          <w:rFonts w:ascii="Times New Roman" w:hAnsi="Times New Roman"/>
          <w:szCs w:val="24"/>
          <w:lang w:val="it-IT"/>
        </w:rPr>
      </w:pPr>
      <w:r w:rsidRPr="007B5AFB">
        <w:rPr>
          <w:rFonts w:ascii="Times New Roman" w:hAnsi="Times New Roman"/>
          <w:szCs w:val="24"/>
          <w:lang w:val="it-IT"/>
        </w:rPr>
        <w:t>L’approvazione del Piano Triennale di Prevenzione della Corruzione costituisce, senza dubbio alc</w:t>
      </w:r>
      <w:r w:rsidRPr="007B5AFB">
        <w:rPr>
          <w:rFonts w:ascii="Times New Roman" w:hAnsi="Times New Roman"/>
          <w:szCs w:val="24"/>
          <w:lang w:val="it-IT"/>
        </w:rPr>
        <w:t>u</w:t>
      </w:r>
      <w:r w:rsidRPr="007B5AFB">
        <w:rPr>
          <w:rFonts w:ascii="Times New Roman" w:hAnsi="Times New Roman"/>
          <w:szCs w:val="24"/>
          <w:lang w:val="it-IT"/>
        </w:rPr>
        <w:t>no, un progresso autentico verso il tentativo di contenere situazioni illegali, collusive, immorali, che possano caratterizzare l’attività amministrativa, manifestandosi attraverso abusi di Soggetti operanti nel nome, per conto, e con la Pubblica Amministrazione, e dell’uso distorto dei poteri e dei compiti loro a</w:t>
      </w:r>
      <w:r w:rsidRPr="007B5AFB">
        <w:rPr>
          <w:rFonts w:ascii="Times New Roman" w:hAnsi="Times New Roman"/>
          <w:szCs w:val="24"/>
          <w:lang w:val="it-IT"/>
        </w:rPr>
        <w:t>f</w:t>
      </w:r>
      <w:r w:rsidRPr="007B5AFB">
        <w:rPr>
          <w:rFonts w:ascii="Times New Roman" w:hAnsi="Times New Roman"/>
          <w:szCs w:val="24"/>
          <w:lang w:val="it-IT"/>
        </w:rPr>
        <w:t>fidati.</w:t>
      </w:r>
    </w:p>
    <w:p w:rsidR="00561F67" w:rsidRPr="007B5AFB" w:rsidRDefault="00561F67" w:rsidP="00EB6556">
      <w:pPr>
        <w:ind w:firstLine="283"/>
        <w:jc w:val="both"/>
        <w:rPr>
          <w:rFonts w:ascii="Times New Roman" w:hAnsi="Times New Roman"/>
          <w:szCs w:val="24"/>
          <w:lang w:val="it-IT"/>
        </w:rPr>
      </w:pPr>
      <w:r w:rsidRPr="007B5AFB">
        <w:rPr>
          <w:rFonts w:ascii="Times New Roman" w:hAnsi="Times New Roman"/>
          <w:szCs w:val="24"/>
          <w:lang w:val="it-IT"/>
        </w:rPr>
        <w:t>Il Piano Triennale di Prevenzione della Corruzione, pertanto, è il giusto strumento per addivenire all’obiettivo cardine della cultura della legalità, e dell’integrità, nel settore pubblico, e della sua trad</w:t>
      </w:r>
      <w:r w:rsidRPr="007B5AFB">
        <w:rPr>
          <w:rFonts w:ascii="Times New Roman" w:hAnsi="Times New Roman"/>
          <w:szCs w:val="24"/>
          <w:lang w:val="it-IT"/>
        </w:rPr>
        <w:t>u</w:t>
      </w:r>
      <w:r w:rsidRPr="007B5AFB">
        <w:rPr>
          <w:rFonts w:ascii="Times New Roman" w:hAnsi="Times New Roman"/>
          <w:szCs w:val="24"/>
          <w:lang w:val="it-IT"/>
        </w:rPr>
        <w:t>zione in termini concreti.</w:t>
      </w:r>
    </w:p>
    <w:p w:rsidR="00561F67" w:rsidRPr="007B5AFB" w:rsidRDefault="00561F67" w:rsidP="00EB6556">
      <w:pPr>
        <w:ind w:firstLine="283"/>
        <w:jc w:val="both"/>
        <w:rPr>
          <w:rFonts w:ascii="Times New Roman" w:hAnsi="Times New Roman"/>
          <w:szCs w:val="24"/>
          <w:lang w:val="it-IT"/>
        </w:rPr>
      </w:pPr>
      <w:r w:rsidRPr="007B5AFB">
        <w:rPr>
          <w:rFonts w:ascii="Times New Roman" w:hAnsi="Times New Roman"/>
          <w:szCs w:val="24"/>
          <w:lang w:val="it-IT"/>
        </w:rPr>
        <w:t>Ne consegue che procedere all’adozione del Piano non è soltanto un adempimento formale, magari fine a se stesso, ma, viceversa, rappresenta la classica occasione da non perdere, a riprova che ammin</w:t>
      </w:r>
      <w:r w:rsidRPr="007B5AFB">
        <w:rPr>
          <w:rFonts w:ascii="Times New Roman" w:hAnsi="Times New Roman"/>
          <w:szCs w:val="24"/>
          <w:lang w:val="it-IT"/>
        </w:rPr>
        <w:t>i</w:t>
      </w:r>
      <w:r w:rsidRPr="007B5AFB">
        <w:rPr>
          <w:rFonts w:ascii="Times New Roman" w:hAnsi="Times New Roman"/>
          <w:szCs w:val="24"/>
          <w:lang w:val="it-IT"/>
        </w:rPr>
        <w:t>strare bene è ormai una richiesta insopprimibile, vitale, e che l’unica elusione da porre in essere è quella implicante comportamenti collusivi: è questa, solo e questa, l’elusione che deve rappresentare la prima regola da applicare quando si governa e si amministra.</w:t>
      </w:r>
    </w:p>
    <w:p w:rsidR="00561F67" w:rsidRPr="007B5AFB" w:rsidRDefault="00561F67" w:rsidP="00EB6556">
      <w:pPr>
        <w:spacing w:after="79"/>
        <w:ind w:firstLine="283"/>
        <w:jc w:val="both"/>
        <w:rPr>
          <w:rFonts w:ascii="Times New Roman" w:hAnsi="Times New Roman"/>
          <w:szCs w:val="24"/>
          <w:lang w:val="it-IT"/>
        </w:rPr>
      </w:pPr>
      <w:r w:rsidRPr="007B5AFB">
        <w:rPr>
          <w:rFonts w:ascii="Times New Roman" w:hAnsi="Times New Roman"/>
          <w:szCs w:val="24"/>
          <w:lang w:val="it-IT"/>
        </w:rPr>
        <w:t>In questa prospettiva, allora, il Piano riveste diverse funzioni:</w:t>
      </w:r>
    </w:p>
    <w:p w:rsidR="00561F67" w:rsidRPr="007B5AFB" w:rsidRDefault="00561F67" w:rsidP="00EB6556">
      <w:pPr>
        <w:spacing w:after="40"/>
        <w:ind w:left="227" w:hanging="227"/>
        <w:jc w:val="both"/>
        <w:rPr>
          <w:rFonts w:ascii="Times New Roman" w:hAnsi="Times New Roman"/>
          <w:szCs w:val="24"/>
          <w:lang w:val="it-IT"/>
        </w:rPr>
      </w:pPr>
      <w:r w:rsidRPr="007B5AFB">
        <w:rPr>
          <w:rFonts w:ascii="Times New Roman" w:hAnsi="Times New Roman"/>
          <w:szCs w:val="24"/>
          <w:lang w:val="it-IT"/>
        </w:rPr>
        <w:t>–</w:t>
      </w:r>
      <w:r w:rsidRPr="007B5AFB">
        <w:rPr>
          <w:rFonts w:ascii="Times New Roman" w:hAnsi="Times New Roman"/>
          <w:szCs w:val="24"/>
          <w:lang w:val="it-IT"/>
        </w:rPr>
        <w:tab/>
        <w:t xml:space="preserve">quella di organizzatore di un sistema stabile ed efficace di contrasto alla corruzione ed all’illegalità in genere; </w:t>
      </w:r>
    </w:p>
    <w:p w:rsidR="00561F67" w:rsidRPr="007B5AFB" w:rsidRDefault="00561F67" w:rsidP="00EB6556">
      <w:pPr>
        <w:spacing w:after="40"/>
        <w:ind w:left="227" w:hanging="227"/>
        <w:jc w:val="both"/>
        <w:rPr>
          <w:rFonts w:ascii="Times New Roman" w:hAnsi="Times New Roman"/>
          <w:szCs w:val="24"/>
          <w:lang w:val="it-IT"/>
        </w:rPr>
      </w:pPr>
      <w:r w:rsidRPr="007B5AFB">
        <w:rPr>
          <w:rFonts w:ascii="Times New Roman" w:hAnsi="Times New Roman"/>
          <w:szCs w:val="24"/>
          <w:lang w:val="it-IT"/>
        </w:rPr>
        <w:t>–</w:t>
      </w:r>
      <w:r w:rsidRPr="007B5AFB">
        <w:rPr>
          <w:rFonts w:ascii="Times New Roman" w:hAnsi="Times New Roman"/>
          <w:szCs w:val="24"/>
          <w:lang w:val="it-IT"/>
        </w:rPr>
        <w:tab/>
        <w:t xml:space="preserve">quella di </w:t>
      </w:r>
      <w:proofErr w:type="spellStart"/>
      <w:r w:rsidRPr="007B5AFB">
        <w:rPr>
          <w:rFonts w:ascii="Times New Roman" w:hAnsi="Times New Roman"/>
          <w:szCs w:val="24"/>
          <w:lang w:val="it-IT"/>
        </w:rPr>
        <w:t>configuratore</w:t>
      </w:r>
      <w:proofErr w:type="spellEnd"/>
      <w:r w:rsidRPr="007B5AFB">
        <w:rPr>
          <w:rFonts w:ascii="Times New Roman" w:hAnsi="Times New Roman"/>
          <w:szCs w:val="24"/>
          <w:lang w:val="it-IT"/>
        </w:rPr>
        <w:t xml:space="preserve"> della valutazione del livello di esposizione degli Uffici al rischio di corruzione; </w:t>
      </w:r>
    </w:p>
    <w:p w:rsidR="00561F67" w:rsidRPr="007B5AFB" w:rsidRDefault="00561F67" w:rsidP="00EB6556">
      <w:pPr>
        <w:spacing w:after="40"/>
        <w:ind w:left="227" w:hanging="227"/>
        <w:jc w:val="both"/>
        <w:rPr>
          <w:rFonts w:ascii="Times New Roman" w:hAnsi="Times New Roman"/>
          <w:szCs w:val="24"/>
          <w:lang w:val="it-IT"/>
        </w:rPr>
      </w:pPr>
      <w:r w:rsidRPr="007B5AFB">
        <w:rPr>
          <w:rFonts w:ascii="Times New Roman" w:hAnsi="Times New Roman"/>
          <w:szCs w:val="24"/>
          <w:lang w:val="it-IT"/>
        </w:rPr>
        <w:t>–</w:t>
      </w:r>
      <w:r w:rsidRPr="007B5AFB">
        <w:rPr>
          <w:rFonts w:ascii="Times New Roman" w:hAnsi="Times New Roman"/>
          <w:szCs w:val="24"/>
          <w:lang w:val="it-IT"/>
        </w:rPr>
        <w:tab/>
        <w:t xml:space="preserve">quella di definitore degli interventi organizzativi utili alla prevenzione dei rischi; </w:t>
      </w:r>
    </w:p>
    <w:p w:rsidR="00561F67" w:rsidRPr="007B5AFB" w:rsidRDefault="00561F67" w:rsidP="00EB6556">
      <w:pPr>
        <w:spacing w:after="40"/>
        <w:ind w:left="227" w:hanging="227"/>
        <w:jc w:val="both"/>
        <w:rPr>
          <w:rFonts w:ascii="Times New Roman" w:hAnsi="Times New Roman"/>
          <w:szCs w:val="24"/>
          <w:lang w:val="it-IT"/>
        </w:rPr>
      </w:pPr>
      <w:r w:rsidRPr="007B5AFB">
        <w:rPr>
          <w:rFonts w:ascii="Times New Roman" w:hAnsi="Times New Roman"/>
          <w:szCs w:val="24"/>
          <w:lang w:val="it-IT"/>
        </w:rPr>
        <w:t>–</w:t>
      </w:r>
      <w:r w:rsidRPr="007B5AFB">
        <w:rPr>
          <w:rFonts w:ascii="Times New Roman" w:hAnsi="Times New Roman"/>
          <w:szCs w:val="24"/>
          <w:lang w:val="it-IT"/>
        </w:rPr>
        <w:tab/>
        <w:t>quella di creatore di una linea strategica di collegamento tra corruzione, trasparenza e performance, secondo una visione completa dell’azione amministrativa pura che caratterizza i comportamenti co</w:t>
      </w:r>
      <w:r w:rsidRPr="007B5AFB">
        <w:rPr>
          <w:rFonts w:ascii="Times New Roman" w:hAnsi="Times New Roman"/>
          <w:szCs w:val="24"/>
          <w:lang w:val="it-IT"/>
        </w:rPr>
        <w:t>r</w:t>
      </w:r>
      <w:r w:rsidRPr="007B5AFB">
        <w:rPr>
          <w:rFonts w:ascii="Times New Roman" w:hAnsi="Times New Roman"/>
          <w:szCs w:val="24"/>
          <w:lang w:val="it-IT"/>
        </w:rPr>
        <w:t>retti come trasparenti e valutabili secondo tracciature precise e ricostruibili;</w:t>
      </w:r>
    </w:p>
    <w:p w:rsidR="00561F67" w:rsidRPr="007B5AFB" w:rsidRDefault="00561F67" w:rsidP="00EB6556">
      <w:pPr>
        <w:spacing w:after="79"/>
        <w:ind w:left="227" w:hanging="227"/>
        <w:jc w:val="both"/>
        <w:rPr>
          <w:rFonts w:ascii="Times New Roman" w:hAnsi="Times New Roman"/>
          <w:szCs w:val="24"/>
          <w:lang w:val="it-IT"/>
        </w:rPr>
      </w:pPr>
      <w:r w:rsidRPr="007B5AFB">
        <w:rPr>
          <w:rFonts w:ascii="Times New Roman" w:hAnsi="Times New Roman"/>
          <w:szCs w:val="24"/>
          <w:lang w:val="it-IT"/>
        </w:rPr>
        <w:t>–</w:t>
      </w:r>
      <w:r w:rsidRPr="007B5AFB">
        <w:rPr>
          <w:rFonts w:ascii="Times New Roman" w:hAnsi="Times New Roman"/>
          <w:szCs w:val="24"/>
          <w:lang w:val="it-IT"/>
        </w:rPr>
        <w:tab/>
        <w:t>quella di indicatore delle responsabilità.</w:t>
      </w:r>
    </w:p>
    <w:p w:rsidR="00561F67" w:rsidRPr="007B5AFB" w:rsidRDefault="00561F67" w:rsidP="00EB6556">
      <w:pPr>
        <w:ind w:firstLine="283"/>
        <w:jc w:val="both"/>
        <w:rPr>
          <w:rFonts w:ascii="Times New Roman" w:hAnsi="Times New Roman"/>
          <w:szCs w:val="24"/>
          <w:lang w:val="it-IT"/>
        </w:rPr>
      </w:pPr>
      <w:r w:rsidRPr="007B5AFB">
        <w:rPr>
          <w:rFonts w:ascii="Times New Roman" w:hAnsi="Times New Roman"/>
          <w:szCs w:val="24"/>
          <w:lang w:val="it-IT"/>
        </w:rPr>
        <w:t>Come si pone, allora, il Piano nel contesto giuridico generale, sempre più denso di norme e di regole, spesso in contrasto tra loro, o magari di difficile interrelazione e/o combinazione?</w:t>
      </w:r>
    </w:p>
    <w:p w:rsidR="00561F67" w:rsidRPr="007B5AFB" w:rsidRDefault="00561F67" w:rsidP="00EB6556">
      <w:pPr>
        <w:ind w:firstLine="283"/>
        <w:jc w:val="both"/>
        <w:rPr>
          <w:rFonts w:ascii="Times New Roman" w:hAnsi="Times New Roman"/>
          <w:szCs w:val="24"/>
          <w:lang w:val="it-IT"/>
        </w:rPr>
      </w:pPr>
      <w:r w:rsidRPr="007B5AFB">
        <w:rPr>
          <w:rFonts w:ascii="Times New Roman" w:hAnsi="Times New Roman"/>
          <w:szCs w:val="24"/>
          <w:lang w:val="it-IT"/>
        </w:rPr>
        <w:t>Il Piano, sostanzialmente, al di là del connaturato valore formale, assume il ruolo di una vera e pr</w:t>
      </w:r>
      <w:r w:rsidRPr="007B5AFB">
        <w:rPr>
          <w:rFonts w:ascii="Times New Roman" w:hAnsi="Times New Roman"/>
          <w:szCs w:val="24"/>
          <w:lang w:val="it-IT"/>
        </w:rPr>
        <w:t>o</w:t>
      </w:r>
      <w:r w:rsidRPr="007B5AFB">
        <w:rPr>
          <w:rFonts w:ascii="Times New Roman" w:hAnsi="Times New Roman"/>
          <w:szCs w:val="24"/>
          <w:lang w:val="it-IT"/>
        </w:rPr>
        <w:t>pria mappa di contenuti e di comportamenti, che devono essere portati a modello procedurale e pratico per la migliore attuazione del Sistema di Prevenzione della Corruzione; possiamo paragonare il Piano ad una sorta di breviario della liturgia della moralità e dell’etica, ma anche dell’economia, che in quanto t</w:t>
      </w:r>
      <w:r w:rsidRPr="007B5AFB">
        <w:rPr>
          <w:rFonts w:ascii="Times New Roman" w:hAnsi="Times New Roman"/>
          <w:szCs w:val="24"/>
          <w:lang w:val="it-IT"/>
        </w:rPr>
        <w:t>a</w:t>
      </w:r>
      <w:r w:rsidRPr="007B5AFB">
        <w:rPr>
          <w:rFonts w:ascii="Times New Roman" w:hAnsi="Times New Roman"/>
          <w:szCs w:val="24"/>
          <w:lang w:val="it-IT"/>
        </w:rPr>
        <w:t xml:space="preserve">le riassume brevemente tutte le regole della materia, ne astrae l’essenzialità e le porta ad una dimensione di utilizzo chiaro e pratico, a tutela e beneficio degli Operatori della Pubblica Amministrazione e, prima ancora, dei sani principi che presuppongono la buona amministrazione come condizione ineludibile. </w:t>
      </w:r>
    </w:p>
    <w:p w:rsidR="00561F67" w:rsidRPr="007B5AFB" w:rsidRDefault="00561F67" w:rsidP="00EB6556">
      <w:pPr>
        <w:ind w:firstLine="283"/>
        <w:jc w:val="both"/>
        <w:rPr>
          <w:rFonts w:ascii="Times New Roman" w:hAnsi="Times New Roman"/>
          <w:szCs w:val="24"/>
          <w:lang w:val="it-IT"/>
        </w:rPr>
      </w:pPr>
      <w:r w:rsidRPr="007B5AFB">
        <w:rPr>
          <w:rFonts w:ascii="Times New Roman" w:hAnsi="Times New Roman"/>
          <w:szCs w:val="24"/>
          <w:lang w:val="it-IT"/>
        </w:rPr>
        <w:t>Il coinvolgimento di diversi gradi funzionali previsti nel Piano, da quello squisitamente di governo (Consiglio Comunale; Consiglio Provinciale; Consiglio Regionale; Direttore Generale ASL; Ministeri, CIVIT</w:t>
      </w:r>
      <w:r w:rsidR="000736BC">
        <w:rPr>
          <w:rFonts w:ascii="Times New Roman" w:hAnsi="Times New Roman"/>
          <w:szCs w:val="24"/>
          <w:lang w:val="it-IT"/>
        </w:rPr>
        <w:t xml:space="preserve"> (ora ANAC)</w:t>
      </w:r>
      <w:r w:rsidRPr="007B5AFB">
        <w:rPr>
          <w:rFonts w:ascii="Times New Roman" w:hAnsi="Times New Roman"/>
          <w:szCs w:val="24"/>
          <w:lang w:val="it-IT"/>
        </w:rPr>
        <w:t>, insomma Organi con competenze i Programmazione), in relazione all’adozione, a quelli esclusivamente tecnici (Responsabile Anticorruzione o Autorità Locale Anticorruzione, Referenti, Dirigenti, Collaboratori, Dipendenti), in relazione alla puntuale applicazione, ne denotano il carattere s</w:t>
      </w:r>
      <w:r w:rsidRPr="007B5AFB">
        <w:rPr>
          <w:rFonts w:ascii="Times New Roman" w:hAnsi="Times New Roman"/>
          <w:szCs w:val="24"/>
          <w:lang w:val="it-IT"/>
        </w:rPr>
        <w:t>i</w:t>
      </w:r>
      <w:r w:rsidRPr="007B5AFB">
        <w:rPr>
          <w:rFonts w:ascii="Times New Roman" w:hAnsi="Times New Roman"/>
          <w:szCs w:val="24"/>
          <w:lang w:val="it-IT"/>
        </w:rPr>
        <w:t xml:space="preserve">stematico, che evidentemente presuppone la combinazione e l’interazione dei precetti, dei ruoli, delle condotte, dei comportamenti e dei rapporti.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Cs w:val="24"/>
          <w:lang w:val="it-IT"/>
        </w:rPr>
      </w:pPr>
      <w:r w:rsidRPr="007B5AFB">
        <w:rPr>
          <w:rFonts w:ascii="Times New Roman" w:hAnsi="Times New Roman"/>
          <w:szCs w:val="24"/>
          <w:lang w:val="it-IT"/>
        </w:rPr>
        <w:t>Per dare forza alle richieste della legge, specifica ed unica Sezione del Piano è costituita dal Pr</w:t>
      </w:r>
      <w:r w:rsidRPr="007B5AFB">
        <w:rPr>
          <w:rFonts w:ascii="Times New Roman" w:hAnsi="Times New Roman"/>
          <w:szCs w:val="24"/>
          <w:lang w:val="it-IT"/>
        </w:rPr>
        <w:t>o</w:t>
      </w:r>
      <w:r w:rsidRPr="007B5AFB">
        <w:rPr>
          <w:rFonts w:ascii="Times New Roman" w:hAnsi="Times New Roman"/>
          <w:szCs w:val="24"/>
          <w:lang w:val="it-IT"/>
        </w:rPr>
        <w:t xml:space="preserve">gramma Triennale per la Trasparenza e l’Integrità, poiché delle norme anticorruzione fanno parte, con </w:t>
      </w:r>
      <w:r w:rsidRPr="007B5AFB">
        <w:rPr>
          <w:rFonts w:ascii="Times New Roman" w:hAnsi="Times New Roman"/>
          <w:szCs w:val="24"/>
          <w:lang w:val="it-IT"/>
        </w:rPr>
        <w:lastRenderedPageBreak/>
        <w:t xml:space="preserve">un ruolo primario, il Controllo a carattere sociale e la Trasparenza, con l’applicazione del </w:t>
      </w:r>
      <w:hyperlink r:id="rId9" w:tgtFrame="_blank" w:history="1">
        <w:r w:rsidRPr="007B5AFB">
          <w:rPr>
            <w:rStyle w:val="Collegamentoipertestuale"/>
            <w:rFonts w:ascii="Times New Roman" w:hAnsi="Times New Roman"/>
            <w:color w:val="auto"/>
            <w:szCs w:val="24"/>
            <w:lang w:val="it-IT"/>
          </w:rPr>
          <w:t>Decreto Leg</w:t>
        </w:r>
        <w:r w:rsidRPr="007B5AFB">
          <w:rPr>
            <w:rStyle w:val="Collegamentoipertestuale"/>
            <w:rFonts w:ascii="Times New Roman" w:hAnsi="Times New Roman"/>
            <w:color w:val="auto"/>
            <w:szCs w:val="24"/>
            <w:lang w:val="it-IT"/>
          </w:rPr>
          <w:t>i</w:t>
        </w:r>
        <w:r w:rsidRPr="007B5AFB">
          <w:rPr>
            <w:rStyle w:val="Collegamentoipertestuale"/>
            <w:rFonts w:ascii="Times New Roman" w:hAnsi="Times New Roman"/>
            <w:color w:val="auto"/>
            <w:szCs w:val="24"/>
            <w:lang w:val="it-IT"/>
          </w:rPr>
          <w:t>slativo n. 33 del 2013</w:t>
        </w:r>
      </w:hyperlink>
      <w:r w:rsidRPr="007B5AFB">
        <w:rPr>
          <w:rFonts w:ascii="Times New Roman" w:hAnsi="Times New Roman"/>
          <w:szCs w:val="24"/>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Cs w:val="24"/>
          <w:lang w:val="it-IT"/>
        </w:rPr>
      </w:pPr>
      <w:r w:rsidRPr="007B5AFB">
        <w:rPr>
          <w:rFonts w:ascii="Times New Roman" w:hAnsi="Times New Roman"/>
          <w:szCs w:val="24"/>
          <w:lang w:val="it-IT"/>
        </w:rPr>
        <w:t>Mediante la pubblicazione delle informazioni relative agli atti, ai provvedimenti, alle situazioni ind</w:t>
      </w:r>
      <w:r w:rsidRPr="007B5AFB">
        <w:rPr>
          <w:rFonts w:ascii="Times New Roman" w:hAnsi="Times New Roman"/>
          <w:szCs w:val="24"/>
          <w:lang w:val="it-IT"/>
        </w:rPr>
        <w:t>i</w:t>
      </w:r>
      <w:r w:rsidRPr="007B5AFB">
        <w:rPr>
          <w:rFonts w:ascii="Times New Roman" w:hAnsi="Times New Roman"/>
          <w:szCs w:val="24"/>
          <w:lang w:val="it-IT"/>
        </w:rPr>
        <w:t>viduali, ai procedimenti amministrativi nel Sito Web dell’Ente si realizza il sistema fondamentale per il Controllo a carattere sociale delle decisioni nelle materie sensibili alla corruzione e disciplinate dal pr</w:t>
      </w:r>
      <w:r w:rsidRPr="007B5AFB">
        <w:rPr>
          <w:rFonts w:ascii="Times New Roman" w:hAnsi="Times New Roman"/>
          <w:szCs w:val="24"/>
          <w:lang w:val="it-IT"/>
        </w:rPr>
        <w:t>e</w:t>
      </w:r>
      <w:r w:rsidRPr="007B5AFB">
        <w:rPr>
          <w:rFonts w:ascii="Times New Roman" w:hAnsi="Times New Roman"/>
          <w:szCs w:val="24"/>
          <w:lang w:val="it-IT"/>
        </w:rPr>
        <w:t xml:space="preserve">sente Piano.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Cs w:val="24"/>
          <w:lang w:val="it-IT"/>
        </w:rPr>
      </w:pPr>
      <w:r w:rsidRPr="007B5AFB">
        <w:rPr>
          <w:rFonts w:ascii="Times New Roman" w:hAnsi="Times New Roman"/>
          <w:szCs w:val="24"/>
          <w:lang w:val="it-IT"/>
        </w:rPr>
        <w:t>Per Controllo a carattere sociale è da intendere quello che si realizza esclusivamente mediante l’attuazione dell’obbligo generale di pubblicazione e che risponde a richieste di conoscenza e di trasp</w:t>
      </w:r>
      <w:r w:rsidRPr="007B5AFB">
        <w:rPr>
          <w:rFonts w:ascii="Times New Roman" w:hAnsi="Times New Roman"/>
          <w:szCs w:val="24"/>
          <w:lang w:val="it-IT"/>
        </w:rPr>
        <w:t>a</w:t>
      </w:r>
      <w:r w:rsidRPr="007B5AFB">
        <w:rPr>
          <w:rFonts w:ascii="Times New Roman" w:hAnsi="Times New Roman"/>
          <w:szCs w:val="24"/>
          <w:lang w:val="it-IT"/>
        </w:rPr>
        <w:t>renza, e per il mezzo della pubblicazione sul Sito Web dell’Ente di tutti i dati, le notizie, le informazioni, gli atti ed i provvedimenti amministrativi: anche così è assicurata la trasparenza!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Cs w:val="24"/>
          <w:lang w:val="it-IT"/>
        </w:rPr>
      </w:pPr>
      <w:r w:rsidRPr="007B5AFB">
        <w:rPr>
          <w:rFonts w:ascii="Times New Roman" w:hAnsi="Times New Roman"/>
          <w:szCs w:val="24"/>
          <w:lang w:val="it-IT"/>
        </w:rPr>
        <w:t xml:space="preserve">In </w:t>
      </w:r>
      <w:proofErr w:type="spellStart"/>
      <w:r w:rsidRPr="007B5AFB">
        <w:rPr>
          <w:rFonts w:ascii="Times New Roman" w:hAnsi="Times New Roman"/>
          <w:szCs w:val="24"/>
          <w:lang w:val="it-IT"/>
        </w:rPr>
        <w:t>special</w:t>
      </w:r>
      <w:proofErr w:type="spellEnd"/>
      <w:r w:rsidRPr="007B5AFB">
        <w:rPr>
          <w:rFonts w:ascii="Times New Roman" w:hAnsi="Times New Roman"/>
          <w:szCs w:val="24"/>
          <w:lang w:val="it-IT"/>
        </w:rPr>
        <w:t xml:space="preserve"> modo devono essere evidenziate le informazioni relative alle attività indicate all’art. 16 del P.T.P.C., e per le quali risulta maggiore il rischio di corruzione; le informazioni relative ai procedimenti amministrativi, secondo criteri di facile accessibilità, completezza e semplicità di consultazione, nel r</w:t>
      </w:r>
      <w:r w:rsidRPr="007B5AFB">
        <w:rPr>
          <w:rFonts w:ascii="Times New Roman" w:hAnsi="Times New Roman"/>
          <w:szCs w:val="24"/>
          <w:lang w:val="it-IT"/>
        </w:rPr>
        <w:t>i</w:t>
      </w:r>
      <w:r w:rsidRPr="007B5AFB">
        <w:rPr>
          <w:rFonts w:ascii="Times New Roman" w:hAnsi="Times New Roman"/>
          <w:szCs w:val="24"/>
          <w:lang w:val="it-IT"/>
        </w:rPr>
        <w:t>spetto delle disposizioni in materia di segreto di Stato, di segreto d’ufficio e di protezione dei dati pers</w:t>
      </w:r>
      <w:r w:rsidRPr="007B5AFB">
        <w:rPr>
          <w:rFonts w:ascii="Times New Roman" w:hAnsi="Times New Roman"/>
          <w:szCs w:val="24"/>
          <w:lang w:val="it-IT"/>
        </w:rPr>
        <w:t>o</w:t>
      </w:r>
      <w:r w:rsidRPr="007B5AFB">
        <w:rPr>
          <w:rFonts w:ascii="Times New Roman" w:hAnsi="Times New Roman"/>
          <w:szCs w:val="24"/>
          <w:lang w:val="it-IT"/>
        </w:rPr>
        <w:t>nali;i costi di realizzazione delle opere pubbliche e di produzione dei servizi erogati ai cittadini; i doc</w:t>
      </w:r>
      <w:r w:rsidRPr="007B5AFB">
        <w:rPr>
          <w:rFonts w:ascii="Times New Roman" w:hAnsi="Times New Roman"/>
          <w:szCs w:val="24"/>
          <w:lang w:val="it-IT"/>
        </w:rPr>
        <w:t>u</w:t>
      </w:r>
      <w:r w:rsidRPr="007B5AFB">
        <w:rPr>
          <w:rFonts w:ascii="Times New Roman" w:hAnsi="Times New Roman"/>
          <w:szCs w:val="24"/>
          <w:lang w:val="it-IT"/>
        </w:rPr>
        <w:t>menti e gli atti, in qualsiasi formato, inoltrati al Comune, che devono essere trasmessi dagli Uffici pr</w:t>
      </w:r>
      <w:r w:rsidRPr="007B5AFB">
        <w:rPr>
          <w:rFonts w:ascii="Times New Roman" w:hAnsi="Times New Roman"/>
          <w:szCs w:val="24"/>
          <w:lang w:val="it-IT"/>
        </w:rPr>
        <w:t>e</w:t>
      </w:r>
      <w:r w:rsidRPr="007B5AFB">
        <w:rPr>
          <w:rFonts w:ascii="Times New Roman" w:hAnsi="Times New Roman"/>
          <w:szCs w:val="24"/>
          <w:lang w:val="it-IT"/>
        </w:rPr>
        <w:t>posti al protocollo informatico, ai Dirigenti, oppure ai Titolari di Posizioni Organizzative, oppure ai R</w:t>
      </w:r>
      <w:r w:rsidRPr="007B5AFB">
        <w:rPr>
          <w:rFonts w:ascii="Times New Roman" w:hAnsi="Times New Roman"/>
          <w:szCs w:val="24"/>
          <w:lang w:val="it-IT"/>
        </w:rPr>
        <w:t>e</w:t>
      </w:r>
      <w:r w:rsidRPr="007B5AFB">
        <w:rPr>
          <w:rFonts w:ascii="Times New Roman" w:hAnsi="Times New Roman"/>
          <w:szCs w:val="24"/>
          <w:lang w:val="it-IT"/>
        </w:rPr>
        <w:t>sponsabili dei procedimenti, esclusivamente ai loro indirizzi di posta elettronica certificata (PEC); la corrispondenza tra gli Uffici, che deve avvenire esclusivamente mediante PEC: la corrispondenza tra il Comune e il cittadino/utente avviene, se possibile, mediante PEC.</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Cs w:val="24"/>
          <w:lang w:val="it-IT"/>
        </w:rPr>
      </w:pPr>
      <w:r w:rsidRPr="007B5AFB">
        <w:rPr>
          <w:rFonts w:ascii="Times New Roman" w:hAnsi="Times New Roman"/>
          <w:szCs w:val="24"/>
          <w:lang w:val="it-IT"/>
        </w:rPr>
        <w:t xml:space="preserve">Attenzione speciale, poi, è accordata al Personale selezionato dal Dirigente e specificamente formato, nel rispetto </w:t>
      </w:r>
      <w:hyperlink r:id="rId10" w:tgtFrame="_blank" w:history="1">
        <w:r w:rsidRPr="007B5AFB">
          <w:rPr>
            <w:rStyle w:val="Collegamentoipertestuale"/>
            <w:rFonts w:ascii="Times New Roman" w:hAnsi="Times New Roman"/>
            <w:color w:val="auto"/>
            <w:szCs w:val="24"/>
            <w:lang w:val="it-IT"/>
          </w:rPr>
          <w:t>legge 7 agosto 1990, n. 241</w:t>
        </w:r>
      </w:hyperlink>
      <w:r w:rsidRPr="007B5AFB">
        <w:rPr>
          <w:rFonts w:ascii="Times New Roman" w:hAnsi="Times New Roman"/>
          <w:szCs w:val="24"/>
          <w:lang w:val="it-IT"/>
        </w:rPr>
        <w:t>, che provvede a rendere accessibili, tramite strumenti di identif</w:t>
      </w:r>
      <w:r w:rsidRPr="007B5AFB">
        <w:rPr>
          <w:rFonts w:ascii="Times New Roman" w:hAnsi="Times New Roman"/>
          <w:szCs w:val="24"/>
          <w:lang w:val="it-IT"/>
        </w:rPr>
        <w:t>i</w:t>
      </w:r>
      <w:r w:rsidRPr="007B5AFB">
        <w:rPr>
          <w:rFonts w:ascii="Times New Roman" w:hAnsi="Times New Roman"/>
          <w:szCs w:val="24"/>
          <w:lang w:val="it-IT"/>
        </w:rPr>
        <w:t xml:space="preserve">cazione informatica, le informazioni relative ai provvedimenti e ai procedimenti amministrativi, ivi comprese quelle relative allo stato della procedura, ai relativi tempi e allo specifico ufficio competente in ogni singola fase. </w:t>
      </w:r>
    </w:p>
    <w:p w:rsidR="00561F67" w:rsidRPr="007B5AFB" w:rsidRDefault="00561F67"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C83DF6" w:rsidRPr="007B5AFB" w:rsidRDefault="00C83DF6" w:rsidP="00EB6556">
      <w:pPr>
        <w:jc w:val="center"/>
        <w:rPr>
          <w:rFonts w:ascii="Times New Roman" w:hAnsi="Times New Roman"/>
          <w:sz w:val="22"/>
          <w:lang w:val="it-IT"/>
        </w:rPr>
      </w:pPr>
    </w:p>
    <w:p w:rsidR="00561F67" w:rsidRPr="007B5AFB" w:rsidRDefault="00561F67" w:rsidP="00EB6556">
      <w:pPr>
        <w:jc w:val="center"/>
        <w:rPr>
          <w:rFonts w:ascii="Times New Roman" w:hAnsi="Times New Roman"/>
          <w:sz w:val="22"/>
          <w:lang w:val="it-IT"/>
        </w:rPr>
      </w:pPr>
    </w:p>
    <w:p w:rsidR="00561F67" w:rsidRPr="007B5AFB" w:rsidRDefault="00561F67" w:rsidP="00EB6556">
      <w:pPr>
        <w:pStyle w:val="Titolo1"/>
        <w:spacing w:line="240" w:lineRule="auto"/>
        <w:rPr>
          <w:rFonts w:ascii="Times New Roman" w:hAnsi="Times New Roman"/>
          <w:sz w:val="22"/>
          <w:szCs w:val="22"/>
          <w:lang w:val="it-IT"/>
        </w:rPr>
      </w:pPr>
      <w:r w:rsidRPr="007B5AFB">
        <w:rPr>
          <w:rFonts w:ascii="Times New Roman" w:hAnsi="Times New Roman"/>
          <w:sz w:val="22"/>
          <w:szCs w:val="22"/>
          <w:lang w:val="it-IT"/>
        </w:rPr>
        <w:lastRenderedPageBreak/>
        <w:t>Capo I</w:t>
      </w:r>
    </w:p>
    <w:p w:rsidR="00561F67" w:rsidRPr="007B5AFB" w:rsidRDefault="00561F67" w:rsidP="00EB6556">
      <w:pPr>
        <w:keepNext/>
        <w:spacing w:before="40"/>
        <w:jc w:val="center"/>
        <w:rPr>
          <w:rFonts w:ascii="Times New Roman" w:hAnsi="Times New Roman"/>
          <w:b/>
          <w:caps/>
          <w:sz w:val="22"/>
          <w:szCs w:val="22"/>
          <w:lang w:val="it-IT"/>
        </w:rPr>
      </w:pPr>
      <w:r w:rsidRPr="007B5AFB">
        <w:rPr>
          <w:rFonts w:ascii="Times New Roman" w:hAnsi="Times New Roman"/>
          <w:b/>
          <w:caps/>
          <w:sz w:val="22"/>
          <w:szCs w:val="22"/>
          <w:lang w:val="it-IT"/>
        </w:rPr>
        <w:t xml:space="preserve">Il Piano Triennale </w:t>
      </w:r>
      <w:proofErr w:type="spellStart"/>
      <w:r w:rsidRPr="007B5AFB">
        <w:rPr>
          <w:rFonts w:ascii="Times New Roman" w:hAnsi="Times New Roman"/>
          <w:b/>
          <w:caps/>
          <w:sz w:val="22"/>
          <w:szCs w:val="22"/>
          <w:lang w:val="it-IT"/>
        </w:rPr>
        <w:t>di</w:t>
      </w:r>
      <w:proofErr w:type="spellEnd"/>
      <w:r w:rsidRPr="007B5AFB">
        <w:rPr>
          <w:rFonts w:ascii="Times New Roman" w:hAnsi="Times New Roman"/>
          <w:b/>
          <w:caps/>
          <w:sz w:val="22"/>
          <w:szCs w:val="22"/>
          <w:lang w:val="it-IT"/>
        </w:rPr>
        <w:t xml:space="preserve"> Prevenzione della Corruzione</w:t>
      </w:r>
    </w:p>
    <w:p w:rsidR="00561F67" w:rsidRPr="007B5AFB" w:rsidRDefault="00561F67" w:rsidP="00EB6556">
      <w:pPr>
        <w:keepNext/>
        <w:rPr>
          <w:rFonts w:ascii="Times New Roman" w:hAnsi="Times New Roman"/>
          <w:sz w:val="22"/>
          <w:szCs w:val="22"/>
          <w:lang w:val="it-IT"/>
        </w:rPr>
      </w:pPr>
    </w:p>
    <w:p w:rsidR="00561F67" w:rsidRPr="007B5AFB" w:rsidRDefault="00561F67" w:rsidP="00EB6556">
      <w:pPr>
        <w:keepNext/>
        <w:jc w:val="center"/>
        <w:rPr>
          <w:rFonts w:ascii="Times New Roman" w:hAnsi="Times New Roman"/>
          <w:b/>
          <w:sz w:val="22"/>
          <w:szCs w:val="22"/>
          <w:lang w:val="it-IT"/>
        </w:rPr>
      </w:pPr>
      <w:r w:rsidRPr="007B5AFB">
        <w:rPr>
          <w:rFonts w:ascii="Times New Roman" w:hAnsi="Times New Roman"/>
          <w:b/>
          <w:sz w:val="22"/>
          <w:szCs w:val="22"/>
          <w:lang w:val="it-IT"/>
        </w:rPr>
        <w:t>Art. 1</w:t>
      </w:r>
    </w:p>
    <w:p w:rsidR="00561F67" w:rsidRPr="007B5AFB" w:rsidRDefault="00561F67" w:rsidP="00EB6556">
      <w:pPr>
        <w:keepNext/>
        <w:spacing w:before="40" w:after="79"/>
        <w:jc w:val="center"/>
        <w:rPr>
          <w:rFonts w:ascii="Times New Roman" w:hAnsi="Times New Roman"/>
          <w:i/>
          <w:sz w:val="22"/>
          <w:szCs w:val="22"/>
          <w:lang w:val="it-IT"/>
        </w:rPr>
      </w:pPr>
      <w:r w:rsidRPr="007B5AFB">
        <w:rPr>
          <w:rFonts w:ascii="Times New Roman" w:hAnsi="Times New Roman"/>
          <w:b/>
          <w:i/>
          <w:sz w:val="22"/>
          <w:szCs w:val="22"/>
          <w:lang w:val="it-IT"/>
        </w:rPr>
        <w:t>Disposizioni generali</w:t>
      </w:r>
      <w:r w:rsidRPr="007B5AFB">
        <w:rPr>
          <w:rFonts w:ascii="Times New Roman" w:hAnsi="Times New Roman"/>
          <w:i/>
          <w:sz w:val="22"/>
          <w:szCs w:val="22"/>
          <w:lang w:val="it-IT"/>
        </w:rPr>
        <w:t xml:space="preserve"> </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Le Disposizioni di Prevenzione della Corruzione e dell’Illegalità all’interno della Pubblica Amministrazione: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sono diretta emanazione dei Principi Fondamentali dell’Ordinamento Giuridico;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costituiscono diretta attuazione del Principio di Imparzialità di cui all’articolo 97 della </w:t>
      </w:r>
      <w:hyperlink r:id="rId11" w:tgtFrame="_blank" w:history="1">
        <w:r w:rsidRPr="007B5AFB">
          <w:rPr>
            <w:rStyle w:val="Collegamentoipertestuale"/>
            <w:rFonts w:ascii="Times New Roman" w:hAnsi="Times New Roman"/>
            <w:color w:val="auto"/>
            <w:sz w:val="22"/>
            <w:szCs w:val="22"/>
            <w:lang w:val="it-IT"/>
          </w:rPr>
          <w:t>Costituzione della R</w:t>
        </w:r>
        <w:r w:rsidRPr="007B5AFB">
          <w:rPr>
            <w:rStyle w:val="Collegamentoipertestuale"/>
            <w:rFonts w:ascii="Times New Roman" w:hAnsi="Times New Roman"/>
            <w:color w:val="auto"/>
            <w:sz w:val="22"/>
            <w:szCs w:val="22"/>
            <w:lang w:val="it-IT"/>
          </w:rPr>
          <w:t>e</w:t>
        </w:r>
        <w:r w:rsidRPr="007B5AFB">
          <w:rPr>
            <w:rStyle w:val="Collegamentoipertestuale"/>
            <w:rFonts w:ascii="Times New Roman" w:hAnsi="Times New Roman"/>
            <w:color w:val="auto"/>
            <w:sz w:val="22"/>
            <w:szCs w:val="22"/>
            <w:lang w:val="it-IT"/>
          </w:rPr>
          <w:t>pubblica Italiana</w:t>
        </w:r>
      </w:hyperlink>
      <w:r w:rsidRPr="007B5AFB">
        <w:rPr>
          <w:rFonts w:ascii="Times New Roman" w:hAnsi="Times New Roman"/>
          <w:sz w:val="22"/>
          <w:szCs w:val="22"/>
          <w:lang w:val="it-IT"/>
        </w:rPr>
        <w:t xml:space="preserv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devono essere applicate nel Comune di</w:t>
      </w:r>
      <w:r w:rsidR="00C83DF6" w:rsidRPr="007B5AFB">
        <w:rPr>
          <w:rFonts w:ascii="Times New Roman" w:hAnsi="Times New Roman"/>
          <w:sz w:val="22"/>
          <w:szCs w:val="22"/>
          <w:lang w:val="it-IT"/>
        </w:rPr>
        <w:t xml:space="preserve"> Tricase</w:t>
      </w:r>
      <w:r w:rsidRPr="007B5AFB">
        <w:rPr>
          <w:rFonts w:ascii="Times New Roman" w:hAnsi="Times New Roman"/>
          <w:sz w:val="22"/>
          <w:szCs w:val="22"/>
          <w:lang w:val="it-IT"/>
        </w:rPr>
        <w:t xml:space="preserve">, così come in tutte le Amministrazioni Pubbliche di cui al comma secondo dell’art. 1 del </w:t>
      </w:r>
      <w:hyperlink r:id="rId12" w:tgtFrame="_blank" w:history="1">
        <w:r w:rsidRPr="007B5AFB">
          <w:rPr>
            <w:rStyle w:val="Collegamentoipertestuale"/>
            <w:rFonts w:ascii="Times New Roman" w:hAnsi="Times New Roman"/>
            <w:color w:val="auto"/>
            <w:sz w:val="22"/>
            <w:szCs w:val="22"/>
            <w:lang w:val="it-IT"/>
          </w:rPr>
          <w:t>Decreto Legislativo n. 165 del 30 marzo 2001</w:t>
        </w:r>
      </w:hyperlink>
      <w:r w:rsidRPr="007B5AFB">
        <w:rPr>
          <w:rFonts w:ascii="Times New Roman" w:hAnsi="Times New Roman"/>
          <w:sz w:val="22"/>
          <w:szCs w:val="22"/>
          <w:lang w:val="it-IT"/>
        </w:rPr>
        <w:t xml:space="preserve">. </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Pertanto:</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attuazione della Convenzione dell’Organizzazione delle Nazioni Unite contro la Corruzione, adottata dall’Assemblea Generale ONU il 31 ottobre 2003, ratificata ai sensi della </w:t>
      </w:r>
      <w:hyperlink r:id="rId13" w:tgtFrame="_blank" w:history="1">
        <w:r w:rsidRPr="007B5AFB">
          <w:rPr>
            <w:rStyle w:val="Collegamentoipertestuale"/>
            <w:rFonts w:ascii="Times New Roman" w:hAnsi="Times New Roman"/>
            <w:color w:val="auto"/>
            <w:sz w:val="22"/>
            <w:szCs w:val="22"/>
            <w:lang w:val="it-IT"/>
          </w:rPr>
          <w:t>legge 3 agosto 2009, n. 116</w:t>
        </w:r>
      </w:hyperlink>
      <w:r w:rsidRPr="007B5AFB">
        <w:rPr>
          <w:rFonts w:ascii="Times New Roman" w:hAnsi="Times New Roman"/>
          <w:sz w:val="22"/>
          <w:szCs w:val="22"/>
          <w:lang w:val="it-IT"/>
        </w:rPr>
        <w:t xml:space="preserv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esecuzione della Convenzione Penale sulla Corruzione, fatta a Strasburgo il 27 gennaio 1999, ratificata ai sensi della </w:t>
      </w:r>
      <w:hyperlink r:id="rId14" w:tgtFrame="_blank" w:history="1">
        <w:r w:rsidRPr="007B5AFB">
          <w:rPr>
            <w:rStyle w:val="Collegamentoipertestuale"/>
            <w:rFonts w:ascii="Times New Roman" w:hAnsi="Times New Roman"/>
            <w:color w:val="auto"/>
            <w:sz w:val="22"/>
            <w:szCs w:val="22"/>
            <w:lang w:val="it-IT"/>
          </w:rPr>
          <w:t>legge 28 giugno 2012, n. 110</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applicazione della </w:t>
      </w:r>
      <w:hyperlink r:id="rId15" w:tgtFrame="_blank" w:history="1">
        <w:r w:rsidRPr="007B5AFB">
          <w:rPr>
            <w:rStyle w:val="Collegamentoipertestuale"/>
            <w:rFonts w:ascii="Times New Roman" w:hAnsi="Times New Roman"/>
            <w:color w:val="auto"/>
            <w:sz w:val="22"/>
            <w:szCs w:val="22"/>
            <w:lang w:val="it-IT"/>
          </w:rPr>
          <w:t>legge 6 novembre 2012, n. 190</w:t>
        </w:r>
      </w:hyperlink>
      <w:r w:rsidRPr="007B5AFB">
        <w:rPr>
          <w:rFonts w:ascii="Times New Roman" w:hAnsi="Times New Roman"/>
          <w:sz w:val="22"/>
          <w:szCs w:val="22"/>
          <w:lang w:val="it-IT"/>
        </w:rPr>
        <w:t>, che reca Disposizioni in tema di Contrasto alla Corruzi</w:t>
      </w:r>
      <w:r w:rsidRPr="007B5AFB">
        <w:rPr>
          <w:rFonts w:ascii="Times New Roman" w:hAnsi="Times New Roman"/>
          <w:sz w:val="22"/>
          <w:szCs w:val="22"/>
          <w:lang w:val="it-IT"/>
        </w:rPr>
        <w:t>o</w:t>
      </w:r>
      <w:r w:rsidRPr="007B5AFB">
        <w:rPr>
          <w:rFonts w:ascii="Times New Roman" w:hAnsi="Times New Roman"/>
          <w:sz w:val="22"/>
          <w:szCs w:val="22"/>
          <w:lang w:val="it-IT"/>
        </w:rPr>
        <w:t>ne ed all’Illegalità nella Pubblica Amministrazione;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applicazione del </w:t>
      </w:r>
      <w:hyperlink r:id="rId16" w:tgtFrame="_blank" w:history="1">
        <w:r w:rsidRPr="007B5AFB">
          <w:rPr>
            <w:rStyle w:val="Collegamentoipertestuale"/>
            <w:rFonts w:ascii="Times New Roman" w:hAnsi="Times New Roman"/>
            <w:color w:val="auto"/>
            <w:sz w:val="22"/>
            <w:szCs w:val="22"/>
            <w:lang w:val="it-IT"/>
          </w:rPr>
          <w:t>Decreto Legislativo 14 marzo 2013, n. 33</w:t>
        </w:r>
      </w:hyperlink>
      <w:r w:rsidRPr="007B5AFB">
        <w:rPr>
          <w:rFonts w:ascii="Times New Roman" w:hAnsi="Times New Roman"/>
          <w:sz w:val="22"/>
          <w:szCs w:val="22"/>
          <w:lang w:val="it-IT"/>
        </w:rPr>
        <w:t>, in tema di Riordino della disciplina riguardante gli obblighi di pubblicità, trasparenza e diffusione di informazioni da parte delle Pubbliche Amministrazioni;</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applicazione del </w:t>
      </w:r>
      <w:hyperlink r:id="rId17" w:tgtFrame="_blank" w:history="1">
        <w:r w:rsidRPr="007B5AFB">
          <w:rPr>
            <w:rStyle w:val="Collegamentoipertestuale"/>
            <w:rFonts w:ascii="Times New Roman" w:hAnsi="Times New Roman"/>
            <w:color w:val="auto"/>
            <w:sz w:val="22"/>
            <w:szCs w:val="22"/>
            <w:lang w:val="it-IT"/>
          </w:rPr>
          <w:t>Decreto Legislativo 8 aprile 2013, n. 39</w:t>
        </w:r>
      </w:hyperlink>
      <w:r w:rsidRPr="007B5AFB">
        <w:rPr>
          <w:rFonts w:ascii="Times New Roman" w:hAnsi="Times New Roman"/>
          <w:sz w:val="22"/>
          <w:szCs w:val="22"/>
          <w:lang w:val="it-IT"/>
        </w:rPr>
        <w:t>, in tema di Disposizioni in materia di inconferibilità e incompatibilità di incarichi presso le Pubbliche Amministrazioni e presso gli enti privati in controllo pubbl</w:t>
      </w:r>
      <w:r w:rsidRPr="007B5AFB">
        <w:rPr>
          <w:rFonts w:ascii="Times New Roman" w:hAnsi="Times New Roman"/>
          <w:sz w:val="22"/>
          <w:szCs w:val="22"/>
          <w:lang w:val="it-IT"/>
        </w:rPr>
        <w:t>i</w:t>
      </w:r>
      <w:r w:rsidRPr="007B5AFB">
        <w:rPr>
          <w:rFonts w:ascii="Times New Roman" w:hAnsi="Times New Roman"/>
          <w:sz w:val="22"/>
          <w:szCs w:val="22"/>
          <w:lang w:val="it-IT"/>
        </w:rPr>
        <w:t xml:space="preserve">co, a norma dell’articolo 1, commi 49 e 50, della </w:t>
      </w:r>
      <w:hyperlink r:id="rId18" w:tgtFrame="_blank" w:history="1">
        <w:r w:rsidRPr="007B5AFB">
          <w:rPr>
            <w:rStyle w:val="Collegamentoipertestuale"/>
            <w:rFonts w:ascii="Times New Roman" w:hAnsi="Times New Roman"/>
            <w:color w:val="auto"/>
            <w:sz w:val="22"/>
            <w:szCs w:val="22"/>
            <w:lang w:val="it-IT"/>
          </w:rPr>
          <w:t>legge 6 novembre 2012, n. 190</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applicazione del </w:t>
      </w:r>
      <w:hyperlink r:id="rId19" w:tgtFrame="_blank" w:history="1">
        <w:r w:rsidRPr="007B5AFB">
          <w:rPr>
            <w:rStyle w:val="Collegamentoipertestuale"/>
            <w:rFonts w:ascii="Times New Roman" w:hAnsi="Times New Roman"/>
            <w:color w:val="auto"/>
            <w:sz w:val="22"/>
            <w:szCs w:val="22"/>
            <w:lang w:val="it-IT"/>
          </w:rPr>
          <w:t>Decreto Presidente della Repubblica 16 aprile 2013, n. 62</w:t>
        </w:r>
      </w:hyperlink>
      <w:r w:rsidRPr="007B5AFB">
        <w:rPr>
          <w:rFonts w:ascii="Times New Roman" w:hAnsi="Times New Roman"/>
          <w:sz w:val="22"/>
          <w:szCs w:val="22"/>
          <w:lang w:val="it-IT"/>
        </w:rPr>
        <w:t xml:space="preserve">, in tema di Regolamento recante Codice di Comportamento dei Dipendenti Pubblici, a norma dell’articolo 54 del </w:t>
      </w:r>
      <w:hyperlink r:id="rId20" w:tgtFrame="_blank" w:history="1">
        <w:r w:rsidRPr="007B5AFB">
          <w:rPr>
            <w:rStyle w:val="Collegamentoipertestuale"/>
            <w:rFonts w:ascii="Times New Roman" w:hAnsi="Times New Roman"/>
            <w:color w:val="auto"/>
            <w:sz w:val="22"/>
            <w:szCs w:val="22"/>
            <w:lang w:val="it-IT"/>
          </w:rPr>
          <w:t>Decreto Legislativo 30 marzo 2001, n. 165</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attuazione del Piano Nazionale Anticorruzione, approvato con </w:t>
      </w:r>
      <w:hyperlink r:id="rId21" w:tgtFrame="_blank" w:history="1">
        <w:r w:rsidRPr="007B5AFB">
          <w:rPr>
            <w:rStyle w:val="Collegamentoipertestuale"/>
            <w:rFonts w:ascii="Times New Roman" w:hAnsi="Times New Roman"/>
            <w:color w:val="auto"/>
            <w:sz w:val="22"/>
            <w:szCs w:val="22"/>
            <w:lang w:val="it-IT"/>
          </w:rPr>
          <w:t>Delibera della Commissione per la Valutazi</w:t>
        </w:r>
        <w:r w:rsidRPr="007B5AFB">
          <w:rPr>
            <w:rStyle w:val="Collegamentoipertestuale"/>
            <w:rFonts w:ascii="Times New Roman" w:hAnsi="Times New Roman"/>
            <w:color w:val="auto"/>
            <w:sz w:val="22"/>
            <w:szCs w:val="22"/>
            <w:lang w:val="it-IT"/>
          </w:rPr>
          <w:t>o</w:t>
        </w:r>
        <w:r w:rsidRPr="007B5AFB">
          <w:rPr>
            <w:rStyle w:val="Collegamentoipertestuale"/>
            <w:rFonts w:ascii="Times New Roman" w:hAnsi="Times New Roman"/>
            <w:color w:val="auto"/>
            <w:sz w:val="22"/>
            <w:szCs w:val="22"/>
            <w:lang w:val="it-IT"/>
          </w:rPr>
          <w:t>ne, la Trasparenza e l’Integrità delle Amministrazioni Pubbliche n. 72 del 11 settembre 2013</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 xml:space="preserve">; </w:t>
      </w:r>
    </w:p>
    <w:p w:rsidR="00561F67" w:rsidRPr="007B5AFB" w:rsidRDefault="00561F67" w:rsidP="00EB6556">
      <w:pPr>
        <w:ind w:left="1608"/>
        <w:jc w:val="both"/>
        <w:rPr>
          <w:rFonts w:ascii="Times New Roman" w:hAnsi="Times New Roman"/>
          <w:sz w:val="22"/>
          <w:szCs w:val="22"/>
          <w:lang w:val="it-IT"/>
        </w:rPr>
      </w:pPr>
    </w:p>
    <w:p w:rsidR="00561F67" w:rsidRPr="007B5AFB" w:rsidRDefault="00561F67" w:rsidP="00EB6556">
      <w:pPr>
        <w:jc w:val="both"/>
        <w:rPr>
          <w:rFonts w:ascii="Times New Roman" w:hAnsi="Times New Roman"/>
          <w:b/>
          <w:sz w:val="26"/>
          <w:szCs w:val="26"/>
          <w:lang w:val="it-IT"/>
        </w:rPr>
      </w:pPr>
    </w:p>
    <w:p w:rsidR="00561F67" w:rsidRPr="007B5AFB" w:rsidRDefault="00561F67" w:rsidP="00EB6556">
      <w:pPr>
        <w:jc w:val="center"/>
        <w:rPr>
          <w:rFonts w:ascii="Times New Roman" w:hAnsi="Times New Roman"/>
          <w:i/>
          <w:sz w:val="22"/>
          <w:szCs w:val="22"/>
          <w:lang w:val="it-IT"/>
        </w:rPr>
      </w:pPr>
      <w:r w:rsidRPr="007B5AFB">
        <w:rPr>
          <w:rFonts w:ascii="Times New Roman" w:hAnsi="Times New Roman"/>
          <w:b/>
          <w:i/>
          <w:sz w:val="22"/>
          <w:szCs w:val="22"/>
          <w:lang w:val="it-IT"/>
        </w:rPr>
        <w:t>PIANO TRIENNALE di PREVENZIONE della CORRUZIONE</w:t>
      </w:r>
    </w:p>
    <w:p w:rsidR="00561F67" w:rsidRPr="007B5AFB" w:rsidRDefault="00561F67" w:rsidP="00EB6556">
      <w:pPr>
        <w:jc w:val="both"/>
        <w:rPr>
          <w:rFonts w:ascii="Times New Roman" w:hAnsi="Times New Roman"/>
          <w:b/>
          <w:i/>
          <w:sz w:val="20"/>
          <w:lang w:val="it-IT"/>
        </w:rPr>
      </w:pPr>
    </w:p>
    <w:p w:rsidR="00706BD4" w:rsidRPr="007B5AFB" w:rsidRDefault="00706BD4" w:rsidP="00EB6556">
      <w:pPr>
        <w:ind w:left="2324"/>
        <w:jc w:val="both"/>
        <w:rPr>
          <w:rFonts w:ascii="Times New Roman" w:hAnsi="Times New Roman"/>
          <w:i/>
          <w:sz w:val="20"/>
          <w:lang w:val="it-IT"/>
        </w:rPr>
      </w:pPr>
    </w:p>
    <w:p w:rsidR="00561F67" w:rsidRPr="007B5AFB" w:rsidRDefault="00561F67" w:rsidP="00EB6556">
      <w:pPr>
        <w:jc w:val="both"/>
        <w:rPr>
          <w:rFonts w:ascii="Times New Roman" w:hAnsi="Times New Roman"/>
          <w:sz w:val="20"/>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sz w:val="22"/>
          <w:szCs w:val="22"/>
          <w:lang w:val="it-IT"/>
        </w:rPr>
      </w:pPr>
      <w:r w:rsidRPr="007B5AFB">
        <w:rPr>
          <w:rFonts w:ascii="Times New Roman" w:hAnsi="Times New Roman"/>
          <w:b/>
          <w:sz w:val="22"/>
          <w:szCs w:val="22"/>
          <w:lang w:val="it-IT"/>
        </w:rPr>
        <w:t>Art. 2</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79"/>
        <w:jc w:val="center"/>
        <w:rPr>
          <w:rFonts w:ascii="Times New Roman" w:hAnsi="Times New Roman"/>
          <w:i/>
          <w:sz w:val="22"/>
          <w:szCs w:val="22"/>
          <w:lang w:val="it-IT"/>
        </w:rPr>
      </w:pPr>
      <w:r w:rsidRPr="007B5AFB">
        <w:rPr>
          <w:rFonts w:ascii="Times New Roman" w:hAnsi="Times New Roman"/>
          <w:b/>
          <w:i/>
          <w:sz w:val="22"/>
          <w:szCs w:val="22"/>
          <w:lang w:val="it-IT"/>
        </w:rPr>
        <w:t>Qualificazione del Piano Triennale di Prevenzione della Corruzione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Il Piano Triennale di Prevenzione della Corruzione </w:t>
      </w:r>
      <w:r w:rsidR="00D7062B" w:rsidRPr="007B5AFB">
        <w:rPr>
          <w:rFonts w:ascii="Times New Roman" w:hAnsi="Times New Roman"/>
          <w:sz w:val="22"/>
          <w:szCs w:val="22"/>
          <w:lang w:val="it-IT"/>
        </w:rPr>
        <w:t xml:space="preserve"> e della Trasparenza deve essere elaborato in </w:t>
      </w:r>
      <w:r w:rsidR="00725807" w:rsidRPr="007B5AFB">
        <w:rPr>
          <w:rFonts w:ascii="Times New Roman" w:hAnsi="Times New Roman"/>
          <w:sz w:val="22"/>
          <w:szCs w:val="22"/>
          <w:lang w:val="it-IT"/>
        </w:rPr>
        <w:t>collegamento con la formulazione strategica e operativa definita in via generale nel Piano delle performance</w:t>
      </w:r>
      <w:r w:rsidR="00D7062B" w:rsidRPr="007B5AFB">
        <w:rPr>
          <w:rFonts w:ascii="Times New Roman" w:hAnsi="Times New Roman"/>
          <w:sz w:val="22"/>
          <w:szCs w:val="22"/>
          <w:lang w:val="it-IT"/>
        </w:rPr>
        <w:t>, nel PEG e nel PDO;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i/>
          <w:sz w:val="20"/>
          <w:lang w:val="it-IT"/>
        </w:rPr>
      </w:pPr>
    </w:p>
    <w:p w:rsidR="00561F67" w:rsidRPr="007B5AFB" w:rsidRDefault="00561F67" w:rsidP="00EB6556">
      <w:pPr>
        <w:jc w:val="both"/>
        <w:rPr>
          <w:rFonts w:ascii="Times New Roman" w:hAnsi="Times New Roman"/>
          <w:sz w:val="20"/>
          <w:lang w:val="it-IT"/>
        </w:rPr>
      </w:pPr>
    </w:p>
    <w:p w:rsidR="00561F67" w:rsidRPr="007B5AFB" w:rsidRDefault="00561F67" w:rsidP="00EB6556">
      <w:pPr>
        <w:pStyle w:val="Titolo1"/>
        <w:spacing w:line="240" w:lineRule="auto"/>
        <w:rPr>
          <w:rFonts w:ascii="Times New Roman" w:hAnsi="Times New Roman"/>
          <w:smallCaps w:val="0"/>
          <w:sz w:val="22"/>
          <w:szCs w:val="22"/>
          <w:lang w:val="it-IT"/>
        </w:rPr>
      </w:pPr>
      <w:r w:rsidRPr="007B5AFB">
        <w:rPr>
          <w:rFonts w:ascii="Times New Roman" w:hAnsi="Times New Roman"/>
          <w:smallCaps w:val="0"/>
          <w:sz w:val="22"/>
          <w:szCs w:val="22"/>
          <w:lang w:val="it-IT"/>
        </w:rPr>
        <w:t>Art. 3</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Finalità ed obiettivi del Piano Triennale di Prevenzione della Corruzione</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Il Piano Triennale di Prevenzione della Corruzione è finalizzato a: </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a)</w:t>
      </w:r>
      <w:r w:rsidRPr="007B5AFB">
        <w:rPr>
          <w:rFonts w:ascii="Times New Roman" w:hAnsi="Times New Roman"/>
          <w:sz w:val="22"/>
          <w:szCs w:val="22"/>
          <w:lang w:val="it-IT"/>
        </w:rPr>
        <w:tab/>
        <w:t>prevenire la corruzione e/o l’illegalità attraverso una valutazione del diverso livello di esposizione dell’Ente al rischio di corruzione;</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b)</w:t>
      </w:r>
      <w:r w:rsidRPr="007B5AFB">
        <w:rPr>
          <w:rFonts w:ascii="Times New Roman" w:hAnsi="Times New Roman"/>
          <w:sz w:val="22"/>
          <w:szCs w:val="22"/>
          <w:lang w:val="it-IT"/>
        </w:rPr>
        <w:tab/>
        <w:t>indicare gli interventi organizzativi volti a prevenire il medesimo rischio;</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lastRenderedPageBreak/>
        <w:t>c)</w:t>
      </w:r>
      <w:r w:rsidRPr="007B5AFB">
        <w:rPr>
          <w:rFonts w:ascii="Times New Roman" w:hAnsi="Times New Roman"/>
          <w:sz w:val="22"/>
          <w:szCs w:val="22"/>
          <w:lang w:val="it-IT"/>
        </w:rPr>
        <w:tab/>
        <w:t>attivare le procedure appropriate per selezionare e formare, in collaborazione con la Scuola Nazionale dell’Amministrazione, i Dipendenti chiamati ad operare in Settori particolarmente esposti alla corruzione pr</w:t>
      </w:r>
      <w:r w:rsidRPr="007B5AFB">
        <w:rPr>
          <w:rFonts w:ascii="Times New Roman" w:hAnsi="Times New Roman"/>
          <w:sz w:val="22"/>
          <w:szCs w:val="22"/>
          <w:lang w:val="it-IT"/>
        </w:rPr>
        <w:t>e</w:t>
      </w:r>
      <w:r w:rsidRPr="007B5AFB">
        <w:rPr>
          <w:rFonts w:ascii="Times New Roman" w:hAnsi="Times New Roman"/>
          <w:sz w:val="22"/>
          <w:szCs w:val="22"/>
          <w:lang w:val="it-IT"/>
        </w:rPr>
        <w:t>vedendo, negli stessi Settori, la Rotazione di Dirigenti, di Funzionari e di Figure di qualsiasi tipo di Respons</w:t>
      </w:r>
      <w:r w:rsidRPr="007B5AFB">
        <w:rPr>
          <w:rFonts w:ascii="Times New Roman" w:hAnsi="Times New Roman"/>
          <w:sz w:val="22"/>
          <w:szCs w:val="22"/>
          <w:lang w:val="it-IT"/>
        </w:rPr>
        <w:t>a</w:t>
      </w:r>
      <w:r w:rsidRPr="007B5AFB">
        <w:rPr>
          <w:rFonts w:ascii="Times New Roman" w:hAnsi="Times New Roman"/>
          <w:sz w:val="22"/>
          <w:szCs w:val="22"/>
          <w:lang w:val="it-IT"/>
        </w:rPr>
        <w:t>bilità.</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Il Piano ha come obiettivi quelli di: </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d)</w:t>
      </w:r>
      <w:r w:rsidRPr="007B5AFB">
        <w:rPr>
          <w:rFonts w:ascii="Times New Roman" w:hAnsi="Times New Roman"/>
          <w:sz w:val="22"/>
          <w:szCs w:val="22"/>
          <w:lang w:val="it-IT"/>
        </w:rPr>
        <w:tab/>
        <w:t>evidenziare e considerare, tra le attività maggiormente sensibili ed alla stregua delle stesse, non soltanto gen</w:t>
      </w:r>
      <w:r w:rsidRPr="007B5AFB">
        <w:rPr>
          <w:rFonts w:ascii="Times New Roman" w:hAnsi="Times New Roman"/>
          <w:sz w:val="22"/>
          <w:szCs w:val="22"/>
          <w:lang w:val="it-IT"/>
        </w:rPr>
        <w:t>e</w:t>
      </w:r>
      <w:r w:rsidRPr="007B5AFB">
        <w:rPr>
          <w:rFonts w:ascii="Times New Roman" w:hAnsi="Times New Roman"/>
          <w:sz w:val="22"/>
          <w:szCs w:val="22"/>
          <w:lang w:val="it-IT"/>
        </w:rPr>
        <w:t xml:space="preserve">ralmente quelle di cui all’articolo 1, comma 16, della </w:t>
      </w:r>
      <w:hyperlink r:id="rId22" w:tgtFrame="_blank" w:history="1">
        <w:r w:rsidRPr="007B5AFB">
          <w:rPr>
            <w:rStyle w:val="Collegamentoipertestuale"/>
            <w:rFonts w:ascii="Times New Roman" w:hAnsi="Times New Roman"/>
            <w:color w:val="auto"/>
            <w:sz w:val="22"/>
            <w:szCs w:val="22"/>
            <w:lang w:val="it-IT"/>
          </w:rPr>
          <w:t>legge n. 190/2012</w:t>
        </w:r>
      </w:hyperlink>
      <w:r w:rsidRPr="007B5AFB">
        <w:rPr>
          <w:rFonts w:ascii="Times New Roman" w:hAnsi="Times New Roman"/>
          <w:sz w:val="22"/>
          <w:szCs w:val="22"/>
          <w:lang w:val="it-IT"/>
        </w:rPr>
        <w:t xml:space="preserve">, ma anche quelle successivamente </w:t>
      </w:r>
      <w:r w:rsidRPr="007B5AFB">
        <w:rPr>
          <w:rFonts w:ascii="Times New Roman" w:hAnsi="Times New Roman"/>
          <w:sz w:val="22"/>
          <w:szCs w:val="22"/>
          <w:lang w:val="it-IT"/>
        </w:rPr>
        <w:t>e</w:t>
      </w:r>
      <w:r w:rsidRPr="007B5AFB">
        <w:rPr>
          <w:rFonts w:ascii="Times New Roman" w:hAnsi="Times New Roman"/>
          <w:sz w:val="22"/>
          <w:szCs w:val="22"/>
          <w:lang w:val="it-IT"/>
        </w:rPr>
        <w:t>lencate all’art. 16;</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e)</w:t>
      </w:r>
      <w:r w:rsidRPr="007B5AFB">
        <w:rPr>
          <w:rFonts w:ascii="Times New Roman" w:hAnsi="Times New Roman"/>
          <w:sz w:val="22"/>
          <w:szCs w:val="22"/>
          <w:lang w:val="it-IT"/>
        </w:rPr>
        <w:tab/>
        <w:t>assicurare gli interventi organizzativi destinati a prevenire il rischio di corruzione e/o di illegalità nelle materie di cui al punto d);</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f)</w:t>
      </w:r>
      <w:r w:rsidRPr="007B5AFB">
        <w:rPr>
          <w:rFonts w:ascii="Times New Roman" w:hAnsi="Times New Roman"/>
          <w:sz w:val="22"/>
          <w:szCs w:val="22"/>
          <w:lang w:val="it-IT"/>
        </w:rPr>
        <w:tab/>
        <w:t>garantire l’idoneità, morale ed operativa, del Personale chiamato ad operare nei Settori sensibili;</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g)</w:t>
      </w:r>
      <w:r w:rsidRPr="007B5AFB">
        <w:rPr>
          <w:rFonts w:ascii="Times New Roman" w:hAnsi="Times New Roman"/>
          <w:sz w:val="22"/>
          <w:szCs w:val="22"/>
          <w:lang w:val="it-IT"/>
        </w:rPr>
        <w:tab/>
        <w:t>assicurare la puntuale applicazione delle norme sulla Trasparenza;</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h)</w:t>
      </w:r>
      <w:r w:rsidRPr="007B5AFB">
        <w:rPr>
          <w:rFonts w:ascii="Times New Roman" w:hAnsi="Times New Roman"/>
          <w:sz w:val="22"/>
          <w:szCs w:val="22"/>
          <w:lang w:val="it-IT"/>
        </w:rPr>
        <w:tab/>
        <w:t>assicurare la puntuale applicazione delle norme sulle Inconferibilità e le Incompatibilità;</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i)</w:t>
      </w:r>
      <w:r w:rsidRPr="007B5AFB">
        <w:rPr>
          <w:rFonts w:ascii="Times New Roman" w:hAnsi="Times New Roman"/>
          <w:sz w:val="22"/>
          <w:szCs w:val="22"/>
          <w:lang w:val="it-IT"/>
        </w:rPr>
        <w:tab/>
        <w:t>assicurare la puntuale applicazione del Codice di Comportamento dei Dipendenti.</w:t>
      </w:r>
    </w:p>
    <w:p w:rsidR="00561F67" w:rsidRPr="007B5AFB" w:rsidRDefault="00561F67" w:rsidP="00EB6556">
      <w:pPr>
        <w:ind w:firstLine="708"/>
        <w:jc w:val="both"/>
        <w:rPr>
          <w:rFonts w:ascii="Times New Roman" w:hAnsi="Times New Roman"/>
          <w:sz w:val="20"/>
          <w:lang w:val="it-IT"/>
        </w:rPr>
      </w:pPr>
    </w:p>
    <w:p w:rsidR="00561F67" w:rsidRPr="007B5AFB" w:rsidRDefault="00561F67" w:rsidP="00EB6556">
      <w:pPr>
        <w:jc w:val="both"/>
        <w:rPr>
          <w:rFonts w:ascii="Times New Roman" w:hAnsi="Times New Roman"/>
          <w:sz w:val="20"/>
          <w:lang w:val="it-IT"/>
        </w:rPr>
      </w:pPr>
    </w:p>
    <w:p w:rsidR="00561F67" w:rsidRPr="007B5AFB" w:rsidRDefault="00561F67" w:rsidP="00EB6556">
      <w:pPr>
        <w:jc w:val="both"/>
        <w:rPr>
          <w:rFonts w:ascii="Times New Roman" w:hAnsi="Times New Roman"/>
          <w:i/>
          <w:sz w:val="20"/>
          <w:lang w:val="it-IT"/>
        </w:rPr>
      </w:pPr>
    </w:p>
    <w:p w:rsidR="00561F67" w:rsidRPr="007B5AFB" w:rsidRDefault="00561F67" w:rsidP="00EB6556">
      <w:pPr>
        <w:jc w:val="center"/>
        <w:rPr>
          <w:rFonts w:ascii="Times New Roman" w:hAnsi="Times New Roman"/>
          <w:b/>
          <w:smallCaps/>
          <w:sz w:val="22"/>
          <w:szCs w:val="22"/>
          <w:lang w:val="it-IT"/>
        </w:rPr>
      </w:pPr>
      <w:r w:rsidRPr="007B5AFB">
        <w:rPr>
          <w:rFonts w:ascii="Times New Roman" w:hAnsi="Times New Roman"/>
          <w:b/>
          <w:smallCaps/>
          <w:sz w:val="22"/>
          <w:szCs w:val="22"/>
          <w:lang w:val="it-IT"/>
        </w:rPr>
        <w:t>Capo II</w:t>
      </w:r>
    </w:p>
    <w:p w:rsidR="004C670A" w:rsidRPr="007B5AFB" w:rsidRDefault="004C670A" w:rsidP="00EB6556">
      <w:pPr>
        <w:jc w:val="center"/>
        <w:rPr>
          <w:rFonts w:ascii="Times New Roman" w:hAnsi="Times New Roman"/>
          <w:b/>
          <w:smallCaps/>
          <w:sz w:val="22"/>
          <w:szCs w:val="22"/>
          <w:lang w:val="it-IT"/>
        </w:rPr>
      </w:pPr>
      <w:r w:rsidRPr="007B5AFB">
        <w:rPr>
          <w:rFonts w:ascii="Times New Roman" w:hAnsi="Times New Roman"/>
          <w:b/>
          <w:i/>
          <w:sz w:val="22"/>
          <w:szCs w:val="22"/>
          <w:lang w:val="it-IT"/>
        </w:rPr>
        <w:t>L’AUTORITÀ LOCALE ANTICORRUZIONE</w:t>
      </w:r>
    </w:p>
    <w:p w:rsidR="00561F67" w:rsidRPr="007B5AFB" w:rsidRDefault="00561F67" w:rsidP="00EB6556">
      <w:pPr>
        <w:jc w:val="center"/>
        <w:rPr>
          <w:rFonts w:ascii="Times New Roman" w:hAnsi="Times New Roman"/>
          <w:b/>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4</w:t>
      </w:r>
    </w:p>
    <w:p w:rsidR="004C670A" w:rsidRPr="007B5AFB" w:rsidRDefault="004C670A" w:rsidP="00EB6556">
      <w:pPr>
        <w:jc w:val="center"/>
        <w:rPr>
          <w:rFonts w:ascii="Times New Roman" w:hAnsi="Times New Roman"/>
          <w:b/>
          <w:i/>
          <w:sz w:val="22"/>
          <w:szCs w:val="22"/>
          <w:lang w:val="it-IT"/>
        </w:rPr>
      </w:pPr>
      <w:r w:rsidRPr="007B5AFB">
        <w:rPr>
          <w:rFonts w:ascii="Times New Roman" w:hAnsi="Times New Roman"/>
          <w:b/>
          <w:i/>
          <w:sz w:val="22"/>
          <w:szCs w:val="22"/>
          <w:lang w:val="it-IT"/>
        </w:rPr>
        <w:t>L’Autorità Locale Anticorruzione: nomina</w:t>
      </w:r>
    </w:p>
    <w:p w:rsidR="007B5AFB" w:rsidRPr="007B5AFB" w:rsidRDefault="007B5AFB" w:rsidP="00EB6556">
      <w:pPr>
        <w:jc w:val="center"/>
        <w:rPr>
          <w:rFonts w:ascii="Times New Roman" w:hAnsi="Times New Roman"/>
          <w:b/>
          <w:sz w:val="22"/>
          <w:szCs w:val="22"/>
          <w:lang w:val="it-IT"/>
        </w:rPr>
      </w:pPr>
    </w:p>
    <w:p w:rsidR="00CF3608" w:rsidRPr="007B5AFB" w:rsidRDefault="007B5AFB" w:rsidP="007B5AFB">
      <w:pPr>
        <w:rPr>
          <w:rFonts w:ascii="Times New Roman" w:hAnsi="Times New Roman"/>
          <w:sz w:val="22"/>
          <w:szCs w:val="22"/>
          <w:lang w:val="it-IT"/>
        </w:rPr>
      </w:pPr>
      <w:r w:rsidRPr="007B5AFB">
        <w:rPr>
          <w:rFonts w:ascii="Times New Roman" w:hAnsi="Times New Roman"/>
          <w:sz w:val="22"/>
          <w:szCs w:val="22"/>
          <w:lang w:val="it-IT"/>
        </w:rPr>
        <w:t xml:space="preserve"> Ai sensi dell’art.1 della legge 6/11/2012v n. 190 </w:t>
      </w:r>
      <w:r w:rsidR="00CF3608" w:rsidRPr="007B5AFB">
        <w:rPr>
          <w:rFonts w:ascii="Times New Roman" w:hAnsi="Times New Roman"/>
          <w:sz w:val="22"/>
          <w:szCs w:val="22"/>
          <w:lang w:val="it-IT"/>
        </w:rPr>
        <w:t xml:space="preserve"> il responsabile della prevenzione della corruzione </w:t>
      </w:r>
      <w:r w:rsidRPr="007B5AFB">
        <w:rPr>
          <w:rFonts w:ascii="Times New Roman" w:hAnsi="Times New Roman"/>
          <w:sz w:val="22"/>
          <w:szCs w:val="22"/>
          <w:lang w:val="it-IT"/>
        </w:rPr>
        <w:t xml:space="preserve"> del C</w:t>
      </w:r>
      <w:r w:rsidRPr="007B5AFB">
        <w:rPr>
          <w:rFonts w:ascii="Times New Roman" w:hAnsi="Times New Roman"/>
          <w:sz w:val="22"/>
          <w:szCs w:val="22"/>
          <w:lang w:val="it-IT"/>
        </w:rPr>
        <w:t>o</w:t>
      </w:r>
      <w:r w:rsidRPr="007B5AFB">
        <w:rPr>
          <w:rFonts w:ascii="Times New Roman" w:hAnsi="Times New Roman"/>
          <w:sz w:val="22"/>
          <w:szCs w:val="22"/>
          <w:lang w:val="it-IT"/>
        </w:rPr>
        <w:t xml:space="preserve">mune di Tricase </w:t>
      </w:r>
      <w:r w:rsidR="00CF3608" w:rsidRPr="007B5AFB">
        <w:rPr>
          <w:rFonts w:ascii="Times New Roman" w:hAnsi="Times New Roman"/>
          <w:sz w:val="22"/>
          <w:szCs w:val="22"/>
          <w:lang w:val="it-IT"/>
        </w:rPr>
        <w:t>è individuato</w:t>
      </w:r>
      <w:r w:rsidRPr="007B5AFB">
        <w:rPr>
          <w:rFonts w:ascii="Times New Roman" w:hAnsi="Times New Roman"/>
          <w:sz w:val="22"/>
          <w:szCs w:val="22"/>
          <w:lang w:val="it-IT"/>
        </w:rPr>
        <w:t xml:space="preserve"> nel S</w:t>
      </w:r>
      <w:r w:rsidR="00CF3608" w:rsidRPr="007B5AFB">
        <w:rPr>
          <w:rFonts w:ascii="Times New Roman" w:hAnsi="Times New Roman"/>
          <w:sz w:val="22"/>
          <w:szCs w:val="22"/>
          <w:lang w:val="it-IT"/>
        </w:rPr>
        <w:t>e</w:t>
      </w:r>
      <w:r w:rsidR="00CF3608" w:rsidRPr="007B5AFB">
        <w:rPr>
          <w:rFonts w:ascii="Times New Roman" w:hAnsi="Times New Roman"/>
          <w:sz w:val="22"/>
          <w:szCs w:val="22"/>
          <w:lang w:val="it-IT"/>
        </w:rPr>
        <w:t>gretario</w:t>
      </w:r>
      <w:r w:rsidRPr="007B5AFB">
        <w:rPr>
          <w:rFonts w:ascii="Times New Roman" w:hAnsi="Times New Roman"/>
          <w:sz w:val="22"/>
          <w:szCs w:val="22"/>
          <w:lang w:val="it-IT"/>
        </w:rPr>
        <w:t xml:space="preserve"> generale nominato con apposito decreto del Sindaco.</w:t>
      </w:r>
    </w:p>
    <w:p w:rsidR="004C670A" w:rsidRPr="007B5AFB" w:rsidRDefault="004C670A" w:rsidP="00EB6556">
      <w:pPr>
        <w:jc w:val="center"/>
        <w:rPr>
          <w:rFonts w:ascii="Times New Roman" w:hAnsi="Times New Roman"/>
          <w:b/>
          <w:i/>
          <w:sz w:val="22"/>
          <w:szCs w:val="22"/>
          <w:lang w:val="it-IT"/>
        </w:rPr>
      </w:pPr>
    </w:p>
    <w:p w:rsidR="004C670A" w:rsidRPr="007B5AFB" w:rsidRDefault="004C670A" w:rsidP="00EB6556">
      <w:pPr>
        <w:jc w:val="center"/>
        <w:rPr>
          <w:rFonts w:ascii="Times New Roman" w:hAnsi="Times New Roman"/>
          <w:b/>
          <w:sz w:val="22"/>
          <w:szCs w:val="22"/>
          <w:lang w:val="it-IT"/>
        </w:rPr>
      </w:pPr>
    </w:p>
    <w:p w:rsidR="004C670A" w:rsidRPr="007B5AFB" w:rsidRDefault="004C670A" w:rsidP="00EB6556">
      <w:pPr>
        <w:jc w:val="center"/>
        <w:rPr>
          <w:rFonts w:ascii="Times New Roman" w:hAnsi="Times New Roman"/>
          <w:b/>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5</w:t>
      </w:r>
    </w:p>
    <w:p w:rsidR="00561F67" w:rsidRPr="007B5AFB" w:rsidRDefault="00561F67" w:rsidP="00EB6556">
      <w:pPr>
        <w:spacing w:before="40" w:after="79"/>
        <w:jc w:val="center"/>
        <w:rPr>
          <w:rFonts w:ascii="Times New Roman" w:hAnsi="Times New Roman"/>
          <w:i/>
          <w:sz w:val="22"/>
          <w:szCs w:val="22"/>
          <w:lang w:val="it-IT"/>
        </w:rPr>
      </w:pPr>
      <w:r w:rsidRPr="007B5AFB">
        <w:rPr>
          <w:rFonts w:ascii="Times New Roman" w:hAnsi="Times New Roman"/>
          <w:b/>
          <w:i/>
          <w:sz w:val="22"/>
          <w:szCs w:val="22"/>
          <w:lang w:val="it-IT"/>
        </w:rPr>
        <w:t>L’Autorità Locale Anticorruzione: funzioni ed obblighi</w:t>
      </w:r>
    </w:p>
    <w:p w:rsidR="00561F67" w:rsidRPr="007B5AFB" w:rsidRDefault="00561F67" w:rsidP="00EB6556">
      <w:pPr>
        <w:spacing w:after="79"/>
        <w:ind w:firstLine="283"/>
        <w:jc w:val="both"/>
        <w:rPr>
          <w:rFonts w:ascii="Times New Roman" w:hAnsi="Times New Roman"/>
          <w:sz w:val="22"/>
          <w:szCs w:val="22"/>
          <w:lang w:val="it-IT"/>
        </w:rPr>
      </w:pPr>
      <w:r w:rsidRPr="007B5AFB">
        <w:rPr>
          <w:rFonts w:ascii="Times New Roman" w:hAnsi="Times New Roman"/>
          <w:sz w:val="22"/>
          <w:szCs w:val="22"/>
          <w:lang w:val="it-IT"/>
        </w:rPr>
        <w:t>L’Autorità Locale Anticorruzione, quale Responsabile della Prevenzione provvede a:</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elaborare e redigere il Piano Triennale di Prevenzione della Corruzione;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sottoporre il P.T.P.C. all’approvazione </w:t>
      </w:r>
      <w:proofErr w:type="spellStart"/>
      <w:r w:rsidRPr="007B5AFB">
        <w:rPr>
          <w:rFonts w:ascii="Times New Roman" w:hAnsi="Times New Roman"/>
          <w:sz w:val="22"/>
          <w:szCs w:val="22"/>
          <w:lang w:val="it-IT"/>
        </w:rPr>
        <w:t>de</w:t>
      </w:r>
      <w:r w:rsidR="004C670A" w:rsidRPr="007B5AFB">
        <w:rPr>
          <w:rFonts w:ascii="Times New Roman" w:hAnsi="Times New Roman"/>
          <w:sz w:val="22"/>
          <w:szCs w:val="22"/>
          <w:lang w:val="it-IT"/>
        </w:rPr>
        <w:t>la</w:t>
      </w:r>
      <w:proofErr w:type="spellEnd"/>
      <w:r w:rsidR="004C670A" w:rsidRPr="007B5AFB">
        <w:rPr>
          <w:rFonts w:ascii="Times New Roman" w:hAnsi="Times New Roman"/>
          <w:sz w:val="22"/>
          <w:szCs w:val="22"/>
          <w:lang w:val="it-IT"/>
        </w:rPr>
        <w:t xml:space="preserve"> Giunta </w:t>
      </w:r>
      <w:r w:rsidRPr="007B5AFB">
        <w:rPr>
          <w:rFonts w:ascii="Times New Roman" w:hAnsi="Times New Roman"/>
          <w:sz w:val="22"/>
          <w:szCs w:val="22"/>
          <w:lang w:val="it-IT"/>
        </w:rPr>
        <w:t xml:space="preserve"> Comunale;</w:t>
      </w:r>
    </w:p>
    <w:p w:rsidR="00561F67" w:rsidRPr="007B5AFB" w:rsidRDefault="004C670A"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trasmettere il </w:t>
      </w:r>
      <w:proofErr w:type="spellStart"/>
      <w:r w:rsidRPr="007B5AFB">
        <w:rPr>
          <w:rFonts w:ascii="Times New Roman" w:hAnsi="Times New Roman"/>
          <w:sz w:val="22"/>
          <w:szCs w:val="22"/>
          <w:lang w:val="it-IT"/>
        </w:rPr>
        <w:t>P.T.P.C.</w:t>
      </w:r>
      <w:proofErr w:type="spellEnd"/>
      <w:r w:rsidR="00561F67" w:rsidRPr="007B5AFB">
        <w:rPr>
          <w:rFonts w:ascii="Times New Roman" w:hAnsi="Times New Roman"/>
          <w:sz w:val="22"/>
          <w:szCs w:val="22"/>
          <w:lang w:val="it-IT"/>
        </w:rPr>
        <w:t xml:space="preserve"> al Dipartimento della Funzione Pubblica, alla CIVIT ed al Prefetto della Provincia;</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svolgere i compiti indicati nella </w:t>
      </w:r>
      <w:hyperlink r:id="rId23" w:tgtFrame="_blank" w:history="1">
        <w:r w:rsidRPr="007B5AFB">
          <w:rPr>
            <w:rStyle w:val="Collegamentoipertestuale"/>
            <w:rFonts w:ascii="Times New Roman" w:hAnsi="Times New Roman"/>
            <w:color w:val="auto"/>
            <w:sz w:val="22"/>
            <w:szCs w:val="22"/>
            <w:lang w:val="it-IT"/>
          </w:rPr>
          <w:t>Circolare del Dipartimento della Funzione Pubblica n. 1 del 2013</w:t>
        </w:r>
      </w:hyperlink>
      <w:r w:rsidRPr="007B5AFB">
        <w:rPr>
          <w:rFonts w:ascii="Times New Roman" w:hAnsi="Times New Roman"/>
          <w:sz w:val="22"/>
          <w:szCs w:val="22"/>
          <w:lang w:val="it-IT"/>
        </w:rPr>
        <w:t xml:space="preserv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r>
      <w:r w:rsidR="004C670A" w:rsidRPr="007B5AFB">
        <w:rPr>
          <w:rFonts w:ascii="Times New Roman" w:hAnsi="Times New Roman"/>
          <w:sz w:val="22"/>
          <w:szCs w:val="22"/>
          <w:lang w:val="it-IT"/>
        </w:rPr>
        <w:t>vigilare sul</w:t>
      </w:r>
      <w:r w:rsidRPr="007B5AFB">
        <w:rPr>
          <w:rFonts w:ascii="Times New Roman" w:hAnsi="Times New Roman"/>
          <w:sz w:val="22"/>
          <w:szCs w:val="22"/>
          <w:lang w:val="it-IT"/>
        </w:rPr>
        <w:t xml:space="preserve">l’attuazione degli obblighi di Trasparenza, ai sensi dell’art. 43 </w:t>
      </w:r>
      <w:hyperlink r:id="rId24" w:tgtFrame="_blank" w:history="1">
        <w:r w:rsidRPr="007B5AFB">
          <w:rPr>
            <w:rStyle w:val="Collegamentoipertestuale"/>
            <w:rFonts w:ascii="Times New Roman" w:hAnsi="Times New Roman"/>
            <w:color w:val="auto"/>
            <w:sz w:val="22"/>
            <w:szCs w:val="22"/>
            <w:lang w:val="it-IT"/>
          </w:rPr>
          <w:t>Decreto Legislativo n. 33 del 2013</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vigilare sul rispetto delle norme in materia di inconferibilità e incompatibilità, ai sensi dell’art. 1 della </w:t>
      </w:r>
      <w:hyperlink r:id="rId25"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 xml:space="preserve"> e dell’art. 15 </w:t>
      </w:r>
      <w:hyperlink r:id="rId26" w:tgtFrame="_blank" w:history="1">
        <w:r w:rsidRPr="007B5AFB">
          <w:rPr>
            <w:rStyle w:val="Collegamentoipertestuale"/>
            <w:rFonts w:ascii="Times New Roman" w:hAnsi="Times New Roman"/>
            <w:color w:val="auto"/>
            <w:sz w:val="22"/>
            <w:szCs w:val="22"/>
            <w:lang w:val="it-IT"/>
          </w:rPr>
          <w:t>Decreto Legislativo n. 39 del 2013</w:t>
        </w:r>
      </w:hyperlink>
      <w:r w:rsidRPr="007B5AFB">
        <w:rPr>
          <w:rFonts w:ascii="Times New Roman" w:hAnsi="Times New Roman"/>
          <w:sz w:val="22"/>
          <w:szCs w:val="22"/>
          <w:lang w:val="it-IT"/>
        </w:rPr>
        <w:t xml:space="preserv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definire procedure appropriate per selezionare e formare i Dipendenti destinati ad operare in Settori particola</w:t>
      </w:r>
      <w:r w:rsidRPr="007B5AFB">
        <w:rPr>
          <w:rFonts w:ascii="Times New Roman" w:hAnsi="Times New Roman"/>
          <w:sz w:val="22"/>
          <w:szCs w:val="22"/>
          <w:lang w:val="it-IT"/>
        </w:rPr>
        <w:t>r</w:t>
      </w:r>
      <w:r w:rsidRPr="007B5AFB">
        <w:rPr>
          <w:rFonts w:ascii="Times New Roman" w:hAnsi="Times New Roman"/>
          <w:sz w:val="22"/>
          <w:szCs w:val="22"/>
          <w:lang w:val="it-IT"/>
        </w:rPr>
        <w:t xml:space="preserve">mente esposti alla corruzione ai sensi dell’art. 1, comma 8, </w:t>
      </w:r>
      <w:hyperlink r:id="rId27"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 xml:space="preserve"> e del </w:t>
      </w:r>
      <w:hyperlink r:id="rId28" w:tgtFrame="_blank" w:history="1">
        <w:r w:rsidRPr="007B5AFB">
          <w:rPr>
            <w:rStyle w:val="Collegamentoipertestuale"/>
            <w:rFonts w:ascii="Times New Roman" w:hAnsi="Times New Roman"/>
            <w:color w:val="auto"/>
            <w:sz w:val="22"/>
            <w:szCs w:val="22"/>
            <w:lang w:val="it-IT"/>
          </w:rPr>
          <w:t>Decreto del Presidente della Repubblica n. 62 del 2013</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verificare l’efficace attuazione del P.T.P.C. e la sua idoneità ai sensi dell’art. 1, comma 10, lett. a), della </w:t>
      </w:r>
      <w:hyperlink r:id="rId29"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proporre modifiche al P.T.P.C. in caso di accertamento di significative violazioni o di mutamenti dell’organizzazione ai sensi dell’art. 1, comma 10, lett. a), della </w:t>
      </w:r>
      <w:hyperlink r:id="rId30"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verificare,  l’effettiva Rotazione</w:t>
      </w:r>
      <w:r w:rsidR="004C670A" w:rsidRPr="007B5AFB">
        <w:rPr>
          <w:rFonts w:ascii="Times New Roman" w:hAnsi="Times New Roman"/>
          <w:sz w:val="22"/>
          <w:szCs w:val="22"/>
          <w:lang w:val="it-IT"/>
        </w:rPr>
        <w:t xml:space="preserve"> ove possibile </w:t>
      </w:r>
      <w:r w:rsidRPr="007B5AFB">
        <w:rPr>
          <w:rFonts w:ascii="Times New Roman" w:hAnsi="Times New Roman"/>
          <w:sz w:val="22"/>
          <w:szCs w:val="22"/>
          <w:lang w:val="it-IT"/>
        </w:rPr>
        <w:t xml:space="preserve"> degli Incarichi negli Uffici preposti allo svolgimento delle attiv</w:t>
      </w:r>
      <w:r w:rsidRPr="007B5AFB">
        <w:rPr>
          <w:rFonts w:ascii="Times New Roman" w:hAnsi="Times New Roman"/>
          <w:sz w:val="22"/>
          <w:szCs w:val="22"/>
          <w:lang w:val="it-IT"/>
        </w:rPr>
        <w:t>i</w:t>
      </w:r>
      <w:r w:rsidRPr="007B5AFB">
        <w:rPr>
          <w:rFonts w:ascii="Times New Roman" w:hAnsi="Times New Roman"/>
          <w:sz w:val="22"/>
          <w:szCs w:val="22"/>
          <w:lang w:val="it-IT"/>
        </w:rPr>
        <w:t xml:space="preserve">tà nel cui ambito è più elevato il rischio che siano commessi reati di corruzione ai sensi dell’art. 1, comma 10, lett. b), della </w:t>
      </w:r>
      <w:hyperlink r:id="rId31"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 xml:space="preserve"> e del </w:t>
      </w:r>
      <w:hyperlink r:id="rId32" w:tgtFrame="_blank" w:history="1">
        <w:r w:rsidRPr="007B5AFB">
          <w:rPr>
            <w:rStyle w:val="Collegamentoipertestuale"/>
            <w:rFonts w:ascii="Times New Roman" w:hAnsi="Times New Roman"/>
            <w:color w:val="auto"/>
            <w:sz w:val="22"/>
            <w:szCs w:val="22"/>
            <w:lang w:val="it-IT"/>
          </w:rPr>
          <w:t>Decreto del Presidente della Repubblica n. 62 del 2013</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lastRenderedPageBreak/>
        <w:t>–</w:t>
      </w:r>
      <w:r w:rsidRPr="007B5AFB">
        <w:rPr>
          <w:rFonts w:ascii="Times New Roman" w:hAnsi="Times New Roman"/>
          <w:sz w:val="22"/>
          <w:szCs w:val="22"/>
          <w:lang w:val="it-IT"/>
        </w:rPr>
        <w:tab/>
        <w:t xml:space="preserve">individuare il Personale da inserire nei percorsi di Formazione sui temi dell’etica e della legalità ai sensi dell’art. 1, comma 10, lett. c), della </w:t>
      </w:r>
      <w:hyperlink r:id="rId33"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 xml:space="preserve"> e del </w:t>
      </w:r>
      <w:hyperlink r:id="rId34" w:tgtFrame="_blank" w:history="1">
        <w:r w:rsidRPr="007B5AFB">
          <w:rPr>
            <w:rStyle w:val="Collegamentoipertestuale"/>
            <w:rFonts w:ascii="Times New Roman" w:hAnsi="Times New Roman"/>
            <w:color w:val="auto"/>
            <w:sz w:val="22"/>
            <w:szCs w:val="22"/>
            <w:lang w:val="it-IT"/>
          </w:rPr>
          <w:t>Decreto del Presidente della Repubblica n. 62 del 2013</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elaborare la Relazione annuale sull’attività svolta ed assicurarne la pubblicazione ai sensi dell’art. 1, comma 14, della </w:t>
      </w:r>
      <w:hyperlink r:id="rId35"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 xml:space="preserve">, entro il 15 dicembre di ogni anno.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L’attività di elaborazione e redazione del Piano non può essere affidata ad altri Soggetti, né interni e né esterni, e deve avvenire senza costi aggiuntivi per l’Ente garantendo, in tal modo, l’invarianza della spesa di cui all’art. 2 della </w:t>
      </w:r>
      <w:hyperlink r:id="rId36" w:tgtFrame="_blank" w:history="1">
        <w:r w:rsidRPr="007B5AFB">
          <w:rPr>
            <w:rStyle w:val="Collegamentoipertestuale"/>
            <w:rFonts w:ascii="Times New Roman" w:hAnsi="Times New Roman"/>
            <w:color w:val="auto"/>
            <w:sz w:val="22"/>
            <w:szCs w:val="22"/>
            <w:lang w:val="it-IT"/>
          </w:rPr>
          <w:t>legge n. 190/2012</w:t>
        </w:r>
      </w:hyperlink>
      <w:r w:rsidRPr="007B5AFB">
        <w:rPr>
          <w:rFonts w:ascii="Times New Roman" w:hAnsi="Times New Roman"/>
          <w:sz w:val="22"/>
          <w:szCs w:val="22"/>
          <w:lang w:val="it-IT"/>
        </w:rPr>
        <w:t xml:space="preserve">. </w:t>
      </w:r>
    </w:p>
    <w:p w:rsidR="00561F67" w:rsidRPr="007B5AFB" w:rsidRDefault="00561F67" w:rsidP="00EB6556">
      <w:pPr>
        <w:ind w:firstLine="708"/>
        <w:jc w:val="both"/>
        <w:rPr>
          <w:rFonts w:ascii="Times New Roman" w:hAnsi="Times New Roman"/>
          <w:sz w:val="22"/>
          <w:szCs w:val="22"/>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sz w:val="22"/>
          <w:szCs w:val="22"/>
          <w:lang w:val="it-IT"/>
        </w:rPr>
      </w:pPr>
      <w:r w:rsidRPr="007B5AFB">
        <w:rPr>
          <w:rFonts w:ascii="Times New Roman" w:hAnsi="Times New Roman"/>
          <w:b/>
          <w:sz w:val="22"/>
          <w:szCs w:val="22"/>
          <w:lang w:val="it-IT"/>
        </w:rPr>
        <w:t>Art. 6</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79"/>
        <w:jc w:val="center"/>
        <w:rPr>
          <w:rFonts w:ascii="Times New Roman" w:hAnsi="Times New Roman"/>
          <w:i/>
          <w:sz w:val="22"/>
          <w:szCs w:val="22"/>
          <w:lang w:val="it-IT"/>
        </w:rPr>
      </w:pPr>
      <w:r w:rsidRPr="007B5AFB">
        <w:rPr>
          <w:rFonts w:ascii="Times New Roman" w:hAnsi="Times New Roman"/>
          <w:b/>
          <w:i/>
          <w:sz w:val="22"/>
          <w:szCs w:val="22"/>
          <w:lang w:val="it-IT"/>
        </w:rPr>
        <w:t>Le competenze generali dell’Autorità Locale Anticorruzione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È di competenza dell’Autorità Locale Anticorruzione: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a)</w:t>
      </w:r>
      <w:r w:rsidRPr="007B5AFB">
        <w:rPr>
          <w:rFonts w:ascii="Times New Roman" w:hAnsi="Times New Roman"/>
          <w:sz w:val="22"/>
          <w:szCs w:val="22"/>
          <w:lang w:val="it-IT"/>
        </w:rPr>
        <w:tab/>
        <w:t>la proposizione, entro il 15 dicembre, del Piano Triennale di Prevenzione della Corruzione;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b)</w:t>
      </w:r>
      <w:r w:rsidRPr="007B5AFB">
        <w:rPr>
          <w:rFonts w:ascii="Times New Roman" w:hAnsi="Times New Roman"/>
          <w:sz w:val="22"/>
          <w:szCs w:val="22"/>
          <w:lang w:val="it-IT"/>
        </w:rPr>
        <w:tab/>
        <w:t>l’approvazione, entro il 31 gennaio, del Referto sull’attuazione del P.T.P.C. precedente:il Referto si sviluppa sulle Relazioni presentate dai Dirigenti sui risultati realizzati in esecuzione del Piano Triennale di Prevenzione della Corruzione e dell’Illegalità;</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c)</w:t>
      </w:r>
      <w:r w:rsidRPr="007B5AFB">
        <w:rPr>
          <w:rFonts w:ascii="Times New Roman" w:hAnsi="Times New Roman"/>
          <w:sz w:val="22"/>
          <w:szCs w:val="22"/>
          <w:lang w:val="it-IT"/>
        </w:rPr>
        <w:tab/>
        <w:t xml:space="preserve">la sottoposizione, entro il 31 gennaio, dello stesso Referto all’Organismo Indipendente di Valutazione per le attività di valutazione dei Dirigenti;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d)</w:t>
      </w:r>
      <w:r w:rsidRPr="007B5AFB">
        <w:rPr>
          <w:rFonts w:ascii="Times New Roman" w:hAnsi="Times New Roman"/>
          <w:sz w:val="22"/>
          <w:szCs w:val="22"/>
          <w:lang w:val="it-IT"/>
        </w:rPr>
        <w:tab/>
        <w:t xml:space="preserve">la proposizione al Sindaco, ove possibile, della Rotazione, con cadenza triennale, degli incarichi dei Dirigenti;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e)</w:t>
      </w:r>
      <w:r w:rsidRPr="007B5AFB">
        <w:rPr>
          <w:rFonts w:ascii="Times New Roman" w:hAnsi="Times New Roman"/>
          <w:sz w:val="22"/>
          <w:szCs w:val="22"/>
          <w:lang w:val="it-IT"/>
        </w:rPr>
        <w:tab/>
        <w:t xml:space="preserve">l’individuazione, su proposta dei Dirigenti competenti, del Personale da inserire nei Programmi di Formazione;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f)</w:t>
      </w:r>
      <w:r w:rsidRPr="007B5AFB">
        <w:rPr>
          <w:rFonts w:ascii="Times New Roman" w:hAnsi="Times New Roman"/>
          <w:sz w:val="22"/>
          <w:szCs w:val="22"/>
          <w:lang w:val="it-IT"/>
        </w:rPr>
        <w:tab/>
        <w:t xml:space="preserve">la proposizione al Sindaco della Rotazione, ove possibile, dei Dirigenti particolarmente esposti alla corruzione;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g)</w:t>
      </w:r>
      <w:r w:rsidRPr="007B5AFB">
        <w:rPr>
          <w:rFonts w:ascii="Times New Roman" w:hAnsi="Times New Roman"/>
          <w:sz w:val="22"/>
          <w:szCs w:val="22"/>
          <w:lang w:val="it-IT"/>
        </w:rPr>
        <w:tab/>
        <w:t>l’attivazione, con proprio Atto, delle azioni correttive per l’eliminazione delle criticità;</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h)</w:t>
      </w:r>
      <w:r w:rsidRPr="007B5AFB">
        <w:rPr>
          <w:rFonts w:ascii="Times New Roman" w:hAnsi="Times New Roman"/>
          <w:sz w:val="22"/>
          <w:szCs w:val="22"/>
          <w:lang w:val="it-IT"/>
        </w:rPr>
        <w:tab/>
        <w:t>la verifica dell’obbligo, entro il 31 gennaio di ogni anno, dell’avvenuto contenimento, ai sensi di legge, degli incarichi dirigenziali a contratto nella misura massima di percentuale dei posti effettivamente coperti della d</w:t>
      </w:r>
      <w:r w:rsidRPr="007B5AFB">
        <w:rPr>
          <w:rFonts w:ascii="Times New Roman" w:hAnsi="Times New Roman"/>
          <w:sz w:val="22"/>
          <w:szCs w:val="22"/>
          <w:lang w:val="it-IT"/>
        </w:rPr>
        <w:t>o</w:t>
      </w:r>
      <w:r w:rsidRPr="007B5AFB">
        <w:rPr>
          <w:rFonts w:ascii="Times New Roman" w:hAnsi="Times New Roman"/>
          <w:sz w:val="22"/>
          <w:szCs w:val="22"/>
          <w:lang w:val="it-IT"/>
        </w:rPr>
        <w:t>tazione organica della qualifica dirigenziale;</w:t>
      </w:r>
      <w:r w:rsidRPr="007B5AFB">
        <w:rPr>
          <w:rFonts w:ascii="Times New Roman" w:hAnsi="Times New Roman"/>
          <w:sz w:val="22"/>
          <w:szCs w:val="22"/>
          <w:lang w:val="it-IT"/>
        </w:rPr>
        <w:tab/>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i)</w:t>
      </w:r>
      <w:r w:rsidRPr="007B5AFB">
        <w:rPr>
          <w:rFonts w:ascii="Times New Roman" w:hAnsi="Times New Roman"/>
          <w:sz w:val="22"/>
          <w:szCs w:val="22"/>
          <w:lang w:val="it-IT"/>
        </w:rPr>
        <w:tab/>
        <w:t>l’approvazione, su proposta dei Dirigenti, del Piano Annuale di Formazione del Personale, con esclusivo rif</w:t>
      </w:r>
      <w:r w:rsidRPr="007B5AFB">
        <w:rPr>
          <w:rFonts w:ascii="Times New Roman" w:hAnsi="Times New Roman"/>
          <w:sz w:val="22"/>
          <w:szCs w:val="22"/>
          <w:lang w:val="it-IT"/>
        </w:rPr>
        <w:t>e</w:t>
      </w:r>
      <w:r w:rsidRPr="007B5AFB">
        <w:rPr>
          <w:rFonts w:ascii="Times New Roman" w:hAnsi="Times New Roman"/>
          <w:sz w:val="22"/>
          <w:szCs w:val="22"/>
          <w:lang w:val="it-IT"/>
        </w:rPr>
        <w:t xml:space="preserve">rimento alle materie inerenti le attività a rischio di corruzione individuate nel presente Piano all’art. 16;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5" w:hanging="255"/>
        <w:jc w:val="both"/>
        <w:rPr>
          <w:rFonts w:ascii="Times New Roman" w:hAnsi="Times New Roman"/>
          <w:sz w:val="22"/>
          <w:szCs w:val="22"/>
          <w:lang w:val="it-IT"/>
        </w:rPr>
      </w:pPr>
      <w:r w:rsidRPr="007B5AFB">
        <w:rPr>
          <w:rFonts w:ascii="Times New Roman" w:hAnsi="Times New Roman"/>
          <w:i/>
          <w:sz w:val="22"/>
          <w:szCs w:val="22"/>
          <w:lang w:val="it-IT"/>
        </w:rPr>
        <w:t>l)</w:t>
      </w:r>
      <w:r w:rsidRPr="007B5AFB">
        <w:rPr>
          <w:rFonts w:ascii="Times New Roman" w:hAnsi="Times New Roman"/>
          <w:sz w:val="22"/>
          <w:szCs w:val="22"/>
          <w:lang w:val="it-IT"/>
        </w:rPr>
        <w:tab/>
        <w:t>l’approvazione, su proposta dei Dirigenti competenti, dell’elenco di Personale da sottoporre a Rotazione.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25"/>
        <w:jc w:val="both"/>
        <w:rPr>
          <w:rFonts w:ascii="Times New Roman" w:hAnsi="Times New Roman"/>
          <w:sz w:val="20"/>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it-IT"/>
        </w:rPr>
      </w:pPr>
    </w:p>
    <w:p w:rsidR="00706BD4" w:rsidRPr="007B5AFB" w:rsidRDefault="00706BD4"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it-IT"/>
        </w:rPr>
      </w:pPr>
    </w:p>
    <w:p w:rsidR="00706BD4" w:rsidRPr="007B5AFB" w:rsidRDefault="00706BD4"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7</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Poteri dell’Autorità Locale Anticorruzione</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Oltre alle Funzioni di cui al precedente articolo, all’Autorità Locale Anticorruzione sono attribuiti i seguenti Poteri:</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sz w:val="22"/>
          <w:szCs w:val="22"/>
          <w:lang w:val="it-IT"/>
        </w:rPr>
        <w:t>1)</w:t>
      </w:r>
      <w:r w:rsidRPr="007B5AFB">
        <w:rPr>
          <w:rFonts w:ascii="Times New Roman" w:hAnsi="Times New Roman"/>
          <w:sz w:val="22"/>
          <w:szCs w:val="22"/>
          <w:lang w:val="it-IT"/>
        </w:rPr>
        <w:tab/>
        <w:t>acquisizione di ogni forma di conoscenza di tutte le attività in essere del Comune, anche in fase meramente i</w:t>
      </w:r>
      <w:r w:rsidRPr="007B5AFB">
        <w:rPr>
          <w:rFonts w:ascii="Times New Roman" w:hAnsi="Times New Roman"/>
          <w:sz w:val="22"/>
          <w:szCs w:val="22"/>
          <w:lang w:val="it-IT"/>
        </w:rPr>
        <w:t>n</w:t>
      </w:r>
      <w:r w:rsidRPr="007B5AFB">
        <w:rPr>
          <w:rFonts w:ascii="Times New Roman" w:hAnsi="Times New Roman"/>
          <w:sz w:val="22"/>
          <w:szCs w:val="22"/>
          <w:lang w:val="it-IT"/>
        </w:rPr>
        <w:t xml:space="preserve">formale e propositiva; tra le attività, prevalenza obbligatoria va data a quelle relative a: </w:t>
      </w:r>
    </w:p>
    <w:p w:rsidR="00561F67" w:rsidRPr="007B5AFB" w:rsidRDefault="00561F67" w:rsidP="00EB6556">
      <w:pPr>
        <w:spacing w:after="40"/>
        <w:ind w:left="510" w:hanging="255"/>
        <w:jc w:val="both"/>
        <w:rPr>
          <w:rFonts w:ascii="Times New Roman" w:hAnsi="Times New Roman"/>
          <w:sz w:val="22"/>
          <w:szCs w:val="22"/>
          <w:lang w:val="it-IT"/>
        </w:rPr>
      </w:pPr>
      <w:r w:rsidRPr="007B5AFB">
        <w:rPr>
          <w:rFonts w:ascii="Times New Roman" w:hAnsi="Times New Roman"/>
          <w:i/>
          <w:sz w:val="22"/>
          <w:szCs w:val="22"/>
          <w:lang w:val="it-IT"/>
        </w:rPr>
        <w:t>a)</w:t>
      </w:r>
      <w:r w:rsidRPr="007B5AFB">
        <w:rPr>
          <w:rFonts w:ascii="Times New Roman" w:hAnsi="Times New Roman"/>
          <w:sz w:val="22"/>
          <w:szCs w:val="22"/>
          <w:lang w:val="it-IT"/>
        </w:rPr>
        <w:tab/>
        <w:t>rilascio di autorizzazione o concessione;</w:t>
      </w:r>
    </w:p>
    <w:p w:rsidR="00561F67" w:rsidRPr="007B5AFB" w:rsidRDefault="00561F67" w:rsidP="00EB6556">
      <w:pPr>
        <w:spacing w:after="40"/>
        <w:ind w:left="510" w:hanging="255"/>
        <w:jc w:val="both"/>
        <w:rPr>
          <w:rFonts w:ascii="Times New Roman" w:hAnsi="Times New Roman"/>
          <w:sz w:val="22"/>
          <w:szCs w:val="22"/>
          <w:lang w:val="it-IT"/>
        </w:rPr>
      </w:pPr>
      <w:r w:rsidRPr="007B5AFB">
        <w:rPr>
          <w:rFonts w:ascii="Times New Roman" w:hAnsi="Times New Roman"/>
          <w:i/>
          <w:sz w:val="22"/>
          <w:szCs w:val="22"/>
          <w:lang w:val="it-IT"/>
        </w:rPr>
        <w:t>b)</w:t>
      </w:r>
      <w:r w:rsidRPr="007B5AFB">
        <w:rPr>
          <w:rFonts w:ascii="Times New Roman" w:hAnsi="Times New Roman"/>
          <w:sz w:val="22"/>
          <w:szCs w:val="22"/>
          <w:lang w:val="it-IT"/>
        </w:rPr>
        <w:tab/>
        <w:t>scelta del contraente per l’affidamento di lavori, forniture e servizi, anche con riferimento alla modalità di selezione prescelta ai sensi del Codice dei Contratti pubblici relativi a lavori, servizi e forniture;</w:t>
      </w:r>
    </w:p>
    <w:p w:rsidR="00561F67" w:rsidRPr="007B5AFB" w:rsidRDefault="00561F67" w:rsidP="00EB6556">
      <w:pPr>
        <w:spacing w:after="40"/>
        <w:ind w:left="510" w:hanging="255"/>
        <w:jc w:val="both"/>
        <w:rPr>
          <w:rFonts w:ascii="Times New Roman" w:hAnsi="Times New Roman"/>
          <w:sz w:val="22"/>
          <w:szCs w:val="22"/>
          <w:lang w:val="it-IT"/>
        </w:rPr>
      </w:pPr>
      <w:r w:rsidRPr="007B5AFB">
        <w:rPr>
          <w:rFonts w:ascii="Times New Roman" w:hAnsi="Times New Roman"/>
          <w:i/>
          <w:sz w:val="22"/>
          <w:szCs w:val="22"/>
          <w:lang w:val="it-IT"/>
        </w:rPr>
        <w:t>c)</w:t>
      </w:r>
      <w:r w:rsidRPr="007B5AFB">
        <w:rPr>
          <w:rFonts w:ascii="Times New Roman" w:hAnsi="Times New Roman"/>
          <w:sz w:val="22"/>
          <w:szCs w:val="22"/>
          <w:lang w:val="it-IT"/>
        </w:rPr>
        <w:tab/>
        <w:t>concessione ed erogazione di sovvenzioni, contributi, sussidi, ausili finanziari, nonché attribuzione di va</w:t>
      </w:r>
      <w:r w:rsidRPr="007B5AFB">
        <w:rPr>
          <w:rFonts w:ascii="Times New Roman" w:hAnsi="Times New Roman"/>
          <w:sz w:val="22"/>
          <w:szCs w:val="22"/>
          <w:lang w:val="it-IT"/>
        </w:rPr>
        <w:t>n</w:t>
      </w:r>
      <w:r w:rsidRPr="007B5AFB">
        <w:rPr>
          <w:rFonts w:ascii="Times New Roman" w:hAnsi="Times New Roman"/>
          <w:sz w:val="22"/>
          <w:szCs w:val="22"/>
          <w:lang w:val="it-IT"/>
        </w:rPr>
        <w:t>taggi economici di qualunque genere a Persone ed Enti pubblici e privati;</w:t>
      </w:r>
    </w:p>
    <w:p w:rsidR="00561F67" w:rsidRPr="007B5AFB" w:rsidRDefault="00561F67" w:rsidP="00EB6556">
      <w:pPr>
        <w:spacing w:after="40"/>
        <w:ind w:left="510" w:hanging="255"/>
        <w:jc w:val="both"/>
        <w:rPr>
          <w:rFonts w:ascii="Times New Roman" w:hAnsi="Times New Roman"/>
          <w:sz w:val="22"/>
          <w:szCs w:val="22"/>
          <w:lang w:val="it-IT"/>
        </w:rPr>
      </w:pPr>
      <w:r w:rsidRPr="007B5AFB">
        <w:rPr>
          <w:rFonts w:ascii="Times New Roman" w:hAnsi="Times New Roman"/>
          <w:i/>
          <w:sz w:val="22"/>
          <w:szCs w:val="22"/>
          <w:lang w:val="it-IT"/>
        </w:rPr>
        <w:t>d)</w:t>
      </w:r>
      <w:r w:rsidRPr="007B5AFB">
        <w:rPr>
          <w:rFonts w:ascii="Times New Roman" w:hAnsi="Times New Roman"/>
          <w:sz w:val="22"/>
          <w:szCs w:val="22"/>
          <w:lang w:val="it-IT"/>
        </w:rPr>
        <w:tab/>
        <w:t>concorsi e prove selettive per l’assunzione del personale e progressioni di carriera;</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sz w:val="22"/>
          <w:szCs w:val="22"/>
          <w:lang w:val="it-IT"/>
        </w:rPr>
        <w:t>2)</w:t>
      </w:r>
      <w:r w:rsidRPr="007B5AFB">
        <w:rPr>
          <w:rFonts w:ascii="Times New Roman" w:hAnsi="Times New Roman"/>
          <w:sz w:val="22"/>
          <w:szCs w:val="22"/>
          <w:lang w:val="it-IT"/>
        </w:rPr>
        <w:tab/>
        <w:t>indirizzo, per le attività di cui al punto 1), sull’attuazione di meccanismi di formazione, attuazione e controllo delle decisioni idonei a prevenire il rischio di corruzione;</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sz w:val="22"/>
          <w:szCs w:val="22"/>
          <w:lang w:val="it-IT"/>
        </w:rPr>
        <w:t>3)</w:t>
      </w:r>
      <w:r w:rsidRPr="007B5AFB">
        <w:rPr>
          <w:rFonts w:ascii="Times New Roman" w:hAnsi="Times New Roman"/>
          <w:sz w:val="22"/>
          <w:szCs w:val="22"/>
          <w:lang w:val="it-IT"/>
        </w:rPr>
        <w:tab/>
        <w:t>vigilanza sul funzionamento e sull’osservanza del Piano;</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sz w:val="22"/>
          <w:szCs w:val="22"/>
          <w:lang w:val="it-IT"/>
        </w:rPr>
        <w:t>4)</w:t>
      </w:r>
      <w:r w:rsidRPr="007B5AFB">
        <w:rPr>
          <w:rFonts w:ascii="Times New Roman" w:hAnsi="Times New Roman"/>
          <w:sz w:val="22"/>
          <w:szCs w:val="22"/>
          <w:lang w:val="it-IT"/>
        </w:rPr>
        <w:tab/>
        <w:t>monitoraggio del rispetto dei termini, previsti dalla legge o dai regolamenti, per la conclusione dei procedime</w:t>
      </w:r>
      <w:r w:rsidRPr="007B5AFB">
        <w:rPr>
          <w:rFonts w:ascii="Times New Roman" w:hAnsi="Times New Roman"/>
          <w:sz w:val="22"/>
          <w:szCs w:val="22"/>
          <w:lang w:val="it-IT"/>
        </w:rPr>
        <w:t>n</w:t>
      </w:r>
      <w:r w:rsidRPr="007B5AFB">
        <w:rPr>
          <w:rFonts w:ascii="Times New Roman" w:hAnsi="Times New Roman"/>
          <w:sz w:val="22"/>
          <w:szCs w:val="22"/>
          <w:lang w:val="it-IT"/>
        </w:rPr>
        <w:t>ti;</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sz w:val="22"/>
          <w:szCs w:val="22"/>
          <w:lang w:val="it-IT"/>
        </w:rPr>
        <w:lastRenderedPageBreak/>
        <w:t>5)</w:t>
      </w:r>
      <w:r w:rsidRPr="007B5AFB">
        <w:rPr>
          <w:rFonts w:ascii="Times New Roman" w:hAnsi="Times New Roman"/>
          <w:sz w:val="22"/>
          <w:szCs w:val="22"/>
          <w:lang w:val="it-IT"/>
        </w:rPr>
        <w:tab/>
        <w:t>verifica del conflitto di interesse, dei rapporti tra il Comune e i Soggetti che con lo stesso stipulano contratti o che sono interessati a procedimenti di autorizzazione, concessione o erogazione di vantaggi economici di qu</w:t>
      </w:r>
      <w:r w:rsidRPr="007B5AFB">
        <w:rPr>
          <w:rFonts w:ascii="Times New Roman" w:hAnsi="Times New Roman"/>
          <w:sz w:val="22"/>
          <w:szCs w:val="22"/>
          <w:lang w:val="it-IT"/>
        </w:rPr>
        <w:t>a</w:t>
      </w:r>
      <w:r w:rsidRPr="007B5AFB">
        <w:rPr>
          <w:rFonts w:ascii="Times New Roman" w:hAnsi="Times New Roman"/>
          <w:sz w:val="22"/>
          <w:szCs w:val="22"/>
          <w:lang w:val="it-IT"/>
        </w:rPr>
        <w:t>lunque genere, anche verificando eventuali relazioni di parentela, di affinità, di amicizia, di relazione sussiste</w:t>
      </w:r>
      <w:r w:rsidRPr="007B5AFB">
        <w:rPr>
          <w:rFonts w:ascii="Times New Roman" w:hAnsi="Times New Roman"/>
          <w:sz w:val="22"/>
          <w:szCs w:val="22"/>
          <w:lang w:val="it-IT"/>
        </w:rPr>
        <w:t>n</w:t>
      </w:r>
      <w:r w:rsidRPr="007B5AFB">
        <w:rPr>
          <w:rFonts w:ascii="Times New Roman" w:hAnsi="Times New Roman"/>
          <w:sz w:val="22"/>
          <w:szCs w:val="22"/>
          <w:lang w:val="it-IT"/>
        </w:rPr>
        <w:t>ti tra i titolari, gli amministratori, i soci e i dipendenti degli stessi Soggetti e i Dirigenti, gli Amministratori e i Dipendenti del Comune;</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sz w:val="22"/>
          <w:szCs w:val="22"/>
          <w:lang w:val="it-IT"/>
        </w:rPr>
        <w:t>6)</w:t>
      </w:r>
      <w:r w:rsidRPr="007B5AFB">
        <w:rPr>
          <w:rFonts w:ascii="Times New Roman" w:hAnsi="Times New Roman"/>
          <w:sz w:val="22"/>
          <w:szCs w:val="22"/>
          <w:lang w:val="it-IT"/>
        </w:rPr>
        <w:tab/>
        <w:t>individuazione di ulteriori obblighi di trasparenza in aggiunta a quelli già in essere;</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sz w:val="22"/>
          <w:szCs w:val="22"/>
          <w:lang w:val="it-IT"/>
        </w:rPr>
        <w:t>7)</w:t>
      </w:r>
      <w:r w:rsidRPr="007B5AFB">
        <w:rPr>
          <w:rFonts w:ascii="Times New Roman" w:hAnsi="Times New Roman"/>
          <w:sz w:val="22"/>
          <w:szCs w:val="22"/>
          <w:lang w:val="it-IT"/>
        </w:rPr>
        <w:tab/>
        <w:t>ispezione in relazione a tutta la documentazione amministrativa, di qualsiasi tipo e genere, detenuta dal Com</w:t>
      </w:r>
      <w:r w:rsidRPr="007B5AFB">
        <w:rPr>
          <w:rFonts w:ascii="Times New Roman" w:hAnsi="Times New Roman"/>
          <w:sz w:val="22"/>
          <w:szCs w:val="22"/>
          <w:lang w:val="it-IT"/>
        </w:rPr>
        <w:t>u</w:t>
      </w:r>
      <w:r w:rsidRPr="007B5AFB">
        <w:rPr>
          <w:rFonts w:ascii="Times New Roman" w:hAnsi="Times New Roman"/>
          <w:sz w:val="22"/>
          <w:szCs w:val="22"/>
          <w:lang w:val="it-IT"/>
        </w:rPr>
        <w:t>ne, ed in relazione a tutte le notizie, le informazioni ed i dati, formali ed informali, a qualsiasi titolo conosciuti dai Dirigenti, dai Funzionari, da tutto il Personale, dagli Organi di Governo, quest’ultimi anche soltanto dai singoli Componenti, dall’Organo di Revisione Economico-Finanziario e dell’Organismo Indipendente di Val</w:t>
      </w:r>
      <w:r w:rsidRPr="007B5AFB">
        <w:rPr>
          <w:rFonts w:ascii="Times New Roman" w:hAnsi="Times New Roman"/>
          <w:sz w:val="22"/>
          <w:szCs w:val="22"/>
          <w:lang w:val="it-IT"/>
        </w:rPr>
        <w:t>u</w:t>
      </w:r>
      <w:r w:rsidRPr="007B5AFB">
        <w:rPr>
          <w:rFonts w:ascii="Times New Roman" w:hAnsi="Times New Roman"/>
          <w:sz w:val="22"/>
          <w:szCs w:val="22"/>
          <w:lang w:val="it-IT"/>
        </w:rPr>
        <w:t xml:space="preserve">tazione, e da qualsiasi altro Organo dell’Ente.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Per l’adempimento delle proprie funzioni l’Autorità Locale Anticorruzione provvede, con propria Disposizi</w:t>
      </w:r>
      <w:r w:rsidRPr="007B5AFB">
        <w:rPr>
          <w:rFonts w:ascii="Times New Roman" w:hAnsi="Times New Roman"/>
          <w:sz w:val="22"/>
          <w:szCs w:val="22"/>
          <w:lang w:val="it-IT"/>
        </w:rPr>
        <w:t>o</w:t>
      </w:r>
      <w:r w:rsidRPr="007B5AFB">
        <w:rPr>
          <w:rFonts w:ascii="Times New Roman" w:hAnsi="Times New Roman"/>
          <w:sz w:val="22"/>
          <w:szCs w:val="22"/>
          <w:lang w:val="it-IT"/>
        </w:rPr>
        <w:t>ne, alla nomina di Personale dipendente dell’Ente nella qualità Referenti con inquadramento dirigenziale: il Pe</w:t>
      </w:r>
      <w:r w:rsidRPr="007B5AFB">
        <w:rPr>
          <w:rFonts w:ascii="Times New Roman" w:hAnsi="Times New Roman"/>
          <w:sz w:val="22"/>
          <w:szCs w:val="22"/>
          <w:lang w:val="it-IT"/>
        </w:rPr>
        <w:t>r</w:t>
      </w:r>
      <w:r w:rsidRPr="007B5AFB">
        <w:rPr>
          <w:rFonts w:ascii="Times New Roman" w:hAnsi="Times New Roman"/>
          <w:sz w:val="22"/>
          <w:szCs w:val="22"/>
          <w:lang w:val="it-IT"/>
        </w:rPr>
        <w:t>sonale individuato non può rifiutare la nomina ed è vincolato al segreto in relazione a tutte le notizie ed ai dati c</w:t>
      </w:r>
      <w:r w:rsidRPr="007B5AFB">
        <w:rPr>
          <w:rFonts w:ascii="Times New Roman" w:hAnsi="Times New Roman"/>
          <w:sz w:val="22"/>
          <w:szCs w:val="22"/>
          <w:lang w:val="it-IT"/>
        </w:rPr>
        <w:t>o</w:t>
      </w:r>
      <w:r w:rsidRPr="007B5AFB">
        <w:rPr>
          <w:rFonts w:ascii="Times New Roman" w:hAnsi="Times New Roman"/>
          <w:sz w:val="22"/>
          <w:szCs w:val="22"/>
          <w:lang w:val="it-IT"/>
        </w:rPr>
        <w:t>nosciuti in ragione dell’espletamento dell’incarico.</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L’incarico non comporta alcun riconoscimento economico.</w:t>
      </w:r>
    </w:p>
    <w:p w:rsidR="00561F67" w:rsidRPr="007B5AFB" w:rsidRDefault="00561F67" w:rsidP="00EB6556">
      <w:pPr>
        <w:jc w:val="both"/>
        <w:rPr>
          <w:rFonts w:ascii="Times New Roman" w:hAnsi="Times New Roman"/>
          <w:sz w:val="20"/>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8</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Atti dell’Autorità Locale Anticorruzione</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Le Funzioni ed i Poteri dell’Autorità Locale Anticorruzione possono essere esercitati: </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forma verbale;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in forma scritta, sia cartacea che informatica.</w:t>
      </w:r>
    </w:p>
    <w:p w:rsidR="00561F67" w:rsidRPr="007B5AFB" w:rsidRDefault="00561F67" w:rsidP="00EB6556">
      <w:pPr>
        <w:ind w:firstLine="708"/>
        <w:jc w:val="both"/>
        <w:rPr>
          <w:rFonts w:ascii="Times New Roman" w:hAnsi="Times New Roman"/>
          <w:sz w:val="22"/>
          <w:szCs w:val="22"/>
          <w:lang w:val="it-IT"/>
        </w:rPr>
      </w:pPr>
      <w:r w:rsidRPr="007B5AFB">
        <w:rPr>
          <w:rFonts w:ascii="Times New Roman" w:hAnsi="Times New Roman"/>
          <w:sz w:val="22"/>
          <w:szCs w:val="22"/>
          <w:lang w:val="it-IT"/>
        </w:rPr>
        <w:t>Nella prima ipotesi l’Autorità si relaziona con il Soggetto pubblico o privato, o con entrambi, senza rico</w:t>
      </w:r>
      <w:r w:rsidRPr="007B5AFB">
        <w:rPr>
          <w:rFonts w:ascii="Times New Roman" w:hAnsi="Times New Roman"/>
          <w:sz w:val="22"/>
          <w:szCs w:val="22"/>
          <w:lang w:val="it-IT"/>
        </w:rPr>
        <w:t>r</w:t>
      </w:r>
      <w:r w:rsidRPr="007B5AFB">
        <w:rPr>
          <w:rFonts w:ascii="Times New Roman" w:hAnsi="Times New Roman"/>
          <w:sz w:val="22"/>
          <w:szCs w:val="22"/>
          <w:lang w:val="it-IT"/>
        </w:rPr>
        <w:t xml:space="preserve">rere a documentare l’intervento; ma qualora il Soggetto lo richieda, può essere redatto apposito </w:t>
      </w:r>
      <w:r w:rsidRPr="007B5AFB">
        <w:rPr>
          <w:rFonts w:ascii="Times New Roman" w:hAnsi="Times New Roman"/>
          <w:i/>
          <w:sz w:val="22"/>
          <w:szCs w:val="22"/>
          <w:lang w:val="it-IT"/>
        </w:rPr>
        <w:t>Verbale di Inte</w:t>
      </w:r>
      <w:r w:rsidRPr="007B5AFB">
        <w:rPr>
          <w:rFonts w:ascii="Times New Roman" w:hAnsi="Times New Roman"/>
          <w:i/>
          <w:sz w:val="22"/>
          <w:szCs w:val="22"/>
          <w:lang w:val="it-IT"/>
        </w:rPr>
        <w:t>r</w:t>
      </w:r>
      <w:r w:rsidRPr="007B5AFB">
        <w:rPr>
          <w:rFonts w:ascii="Times New Roman" w:hAnsi="Times New Roman"/>
          <w:i/>
          <w:sz w:val="22"/>
          <w:szCs w:val="22"/>
          <w:lang w:val="it-IT"/>
        </w:rPr>
        <w:t>vento</w:t>
      </w:r>
      <w:r w:rsidRPr="007B5AFB">
        <w:rPr>
          <w:rFonts w:ascii="Times New Roman" w:hAnsi="Times New Roman"/>
          <w:sz w:val="22"/>
          <w:szCs w:val="22"/>
          <w:lang w:val="it-IT"/>
        </w:rPr>
        <w:t>: lo stesso Verbale, viceversa, deve essere stilato obbligatoriamente a seguito di Intervento esperito su S</w:t>
      </w:r>
      <w:r w:rsidRPr="007B5AFB">
        <w:rPr>
          <w:rFonts w:ascii="Times New Roman" w:hAnsi="Times New Roman"/>
          <w:sz w:val="22"/>
          <w:szCs w:val="22"/>
          <w:lang w:val="it-IT"/>
        </w:rPr>
        <w:t>e</w:t>
      </w:r>
      <w:r w:rsidRPr="007B5AFB">
        <w:rPr>
          <w:rFonts w:ascii="Times New Roman" w:hAnsi="Times New Roman"/>
          <w:sz w:val="22"/>
          <w:szCs w:val="22"/>
          <w:lang w:val="it-IT"/>
        </w:rPr>
        <w:t>gnalazione o Denuncia, e conclusosi senza rilevazione di atti o comportamenti illeciti poiché, nel caso siano r</w:t>
      </w:r>
      <w:r w:rsidRPr="007B5AFB">
        <w:rPr>
          <w:rFonts w:ascii="Times New Roman" w:hAnsi="Times New Roman"/>
          <w:sz w:val="22"/>
          <w:szCs w:val="22"/>
          <w:lang w:val="it-IT"/>
        </w:rPr>
        <w:t>i</w:t>
      </w:r>
      <w:r w:rsidRPr="007B5AFB">
        <w:rPr>
          <w:rFonts w:ascii="Times New Roman" w:hAnsi="Times New Roman"/>
          <w:sz w:val="22"/>
          <w:szCs w:val="22"/>
          <w:lang w:val="it-IT"/>
        </w:rPr>
        <w:t xml:space="preserve">scontrati comportamenti e/o atti qualificabili illecitamente, l’Autorità deve procedere con Denuncia all’Autorità Giudiziaria. </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Nella seconda ipotesi, invece, l’Autorità manifesta il suo intervento:</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a)</w:t>
      </w:r>
      <w:r w:rsidRPr="007B5AFB">
        <w:rPr>
          <w:rFonts w:ascii="Times New Roman" w:hAnsi="Times New Roman"/>
          <w:sz w:val="22"/>
          <w:szCs w:val="22"/>
          <w:lang w:val="it-IT"/>
        </w:rPr>
        <w:tab/>
        <w:t xml:space="preserve">nella forma della </w:t>
      </w:r>
      <w:r w:rsidRPr="007B5AFB">
        <w:rPr>
          <w:rFonts w:ascii="Times New Roman" w:hAnsi="Times New Roman"/>
          <w:i/>
          <w:sz w:val="22"/>
          <w:szCs w:val="22"/>
          <w:lang w:val="it-IT"/>
        </w:rPr>
        <w:t>Disposizione</w:t>
      </w:r>
      <w:r w:rsidRPr="007B5AFB">
        <w:rPr>
          <w:rFonts w:ascii="Times New Roman" w:hAnsi="Times New Roman"/>
          <w:sz w:val="22"/>
          <w:szCs w:val="22"/>
          <w:lang w:val="it-IT"/>
        </w:rPr>
        <w:t>, qualora debba indicare o suggerire formalmente la modifica di un atto o pro</w:t>
      </w:r>
      <w:r w:rsidRPr="007B5AFB">
        <w:rPr>
          <w:rFonts w:ascii="Times New Roman" w:hAnsi="Times New Roman"/>
          <w:sz w:val="22"/>
          <w:szCs w:val="22"/>
          <w:lang w:val="it-IT"/>
        </w:rPr>
        <w:t>v</w:t>
      </w:r>
      <w:r w:rsidRPr="007B5AFB">
        <w:rPr>
          <w:rFonts w:ascii="Times New Roman" w:hAnsi="Times New Roman"/>
          <w:sz w:val="22"/>
          <w:szCs w:val="22"/>
          <w:lang w:val="it-IT"/>
        </w:rPr>
        <w:t>vedimento, adottando o adottato, o di un tipo di comportamento che possano potenzialmente profilare ipotesi di corruzione o di illegalità;</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b)</w:t>
      </w:r>
      <w:r w:rsidRPr="007B5AFB">
        <w:rPr>
          <w:rFonts w:ascii="Times New Roman" w:hAnsi="Times New Roman"/>
          <w:sz w:val="22"/>
          <w:szCs w:val="22"/>
          <w:lang w:val="it-IT"/>
        </w:rPr>
        <w:tab/>
        <w:t>nella forma dell’</w:t>
      </w:r>
      <w:r w:rsidRPr="007B5AFB">
        <w:rPr>
          <w:rFonts w:ascii="Times New Roman" w:hAnsi="Times New Roman"/>
          <w:i/>
          <w:sz w:val="22"/>
          <w:szCs w:val="22"/>
          <w:lang w:val="it-IT"/>
        </w:rPr>
        <w:t>Ordine</w:t>
      </w:r>
      <w:r w:rsidRPr="007B5AFB">
        <w:rPr>
          <w:rFonts w:ascii="Times New Roman" w:hAnsi="Times New Roman"/>
          <w:sz w:val="22"/>
          <w:szCs w:val="22"/>
          <w:lang w:val="it-IT"/>
        </w:rPr>
        <w:t>, qualora debba intimare la rimozione di un atto o di un provvedimento, o debba intim</w:t>
      </w:r>
      <w:r w:rsidRPr="007B5AFB">
        <w:rPr>
          <w:rFonts w:ascii="Times New Roman" w:hAnsi="Times New Roman"/>
          <w:sz w:val="22"/>
          <w:szCs w:val="22"/>
          <w:lang w:val="it-IT"/>
        </w:rPr>
        <w:t>a</w:t>
      </w:r>
      <w:r w:rsidRPr="007B5AFB">
        <w:rPr>
          <w:rFonts w:ascii="Times New Roman" w:hAnsi="Times New Roman"/>
          <w:sz w:val="22"/>
          <w:szCs w:val="22"/>
          <w:lang w:val="it-IT"/>
        </w:rPr>
        <w:t>re l’eliminazione di un comportamento che contrasta con una condotta potenzialmente preordinata alla corr</w:t>
      </w:r>
      <w:r w:rsidRPr="007B5AFB">
        <w:rPr>
          <w:rFonts w:ascii="Times New Roman" w:hAnsi="Times New Roman"/>
          <w:sz w:val="22"/>
          <w:szCs w:val="22"/>
          <w:lang w:val="it-IT"/>
        </w:rPr>
        <w:t>u</w:t>
      </w:r>
      <w:r w:rsidRPr="007B5AFB">
        <w:rPr>
          <w:rFonts w:ascii="Times New Roman" w:hAnsi="Times New Roman"/>
          <w:sz w:val="22"/>
          <w:szCs w:val="22"/>
          <w:lang w:val="it-IT"/>
        </w:rPr>
        <w:t xml:space="preserve">zione o all’illegalità; </w:t>
      </w:r>
    </w:p>
    <w:p w:rsidR="00561F67" w:rsidRPr="007B5AFB" w:rsidRDefault="00561F67" w:rsidP="00EB6556">
      <w:pPr>
        <w:ind w:left="255" w:hanging="255"/>
        <w:jc w:val="both"/>
        <w:rPr>
          <w:rFonts w:ascii="Times New Roman" w:hAnsi="Times New Roman"/>
          <w:sz w:val="22"/>
          <w:szCs w:val="22"/>
          <w:lang w:val="it-IT"/>
        </w:rPr>
      </w:pPr>
      <w:r w:rsidRPr="007B5AFB">
        <w:rPr>
          <w:rFonts w:ascii="Times New Roman" w:hAnsi="Times New Roman"/>
          <w:i/>
          <w:sz w:val="22"/>
          <w:szCs w:val="22"/>
          <w:lang w:val="it-IT"/>
        </w:rPr>
        <w:t>c)</w:t>
      </w:r>
      <w:r w:rsidRPr="007B5AFB">
        <w:rPr>
          <w:rFonts w:ascii="Times New Roman" w:hAnsi="Times New Roman"/>
          <w:sz w:val="22"/>
          <w:szCs w:val="22"/>
          <w:lang w:val="it-IT"/>
        </w:rPr>
        <w:tab/>
        <w:t xml:space="preserve">nella forma della </w:t>
      </w:r>
      <w:r w:rsidRPr="007B5AFB">
        <w:rPr>
          <w:rFonts w:ascii="Times New Roman" w:hAnsi="Times New Roman"/>
          <w:i/>
          <w:sz w:val="22"/>
          <w:szCs w:val="22"/>
          <w:lang w:val="it-IT"/>
        </w:rPr>
        <w:t>Denuncia</w:t>
      </w:r>
      <w:r w:rsidRPr="007B5AFB">
        <w:rPr>
          <w:rFonts w:ascii="Times New Roman" w:hAnsi="Times New Roman"/>
          <w:sz w:val="22"/>
          <w:szCs w:val="22"/>
          <w:lang w:val="it-IT"/>
        </w:rPr>
        <w:t>, circostanziata, da trasmettere all’Autorità Giudiziaria, e per conoscenza all’Autorità Nazionale Anticorruzione ed al Prefetto, qualora ravvisi certa: sia la consumazione di una fattisp</w:t>
      </w:r>
      <w:r w:rsidRPr="007B5AFB">
        <w:rPr>
          <w:rFonts w:ascii="Times New Roman" w:hAnsi="Times New Roman"/>
          <w:sz w:val="22"/>
          <w:szCs w:val="22"/>
          <w:lang w:val="it-IT"/>
        </w:rPr>
        <w:t>e</w:t>
      </w:r>
      <w:r w:rsidRPr="007B5AFB">
        <w:rPr>
          <w:rFonts w:ascii="Times New Roman" w:hAnsi="Times New Roman"/>
          <w:sz w:val="22"/>
          <w:szCs w:val="22"/>
          <w:lang w:val="it-IT"/>
        </w:rPr>
        <w:t>cie di reato, che il tentativo, realizzati mediante l’adozione di un atto o provvedimento, o posti in essere m</w:t>
      </w:r>
      <w:r w:rsidRPr="007B5AFB">
        <w:rPr>
          <w:rFonts w:ascii="Times New Roman" w:hAnsi="Times New Roman"/>
          <w:sz w:val="22"/>
          <w:szCs w:val="22"/>
          <w:lang w:val="it-IT"/>
        </w:rPr>
        <w:t>e</w:t>
      </w:r>
      <w:r w:rsidRPr="007B5AFB">
        <w:rPr>
          <w:rFonts w:ascii="Times New Roman" w:hAnsi="Times New Roman"/>
          <w:sz w:val="22"/>
          <w:szCs w:val="22"/>
          <w:lang w:val="it-IT"/>
        </w:rPr>
        <w:t>diante con un comportamento contrario alle Norme Anticorruzione, alle Norme Penali e al Codice di Compo</w:t>
      </w:r>
      <w:r w:rsidRPr="007B5AFB">
        <w:rPr>
          <w:rFonts w:ascii="Times New Roman" w:hAnsi="Times New Roman"/>
          <w:sz w:val="22"/>
          <w:szCs w:val="22"/>
          <w:lang w:val="it-IT"/>
        </w:rPr>
        <w:t>r</w:t>
      </w:r>
      <w:r w:rsidRPr="007B5AFB">
        <w:rPr>
          <w:rFonts w:ascii="Times New Roman" w:hAnsi="Times New Roman"/>
          <w:sz w:val="22"/>
          <w:szCs w:val="22"/>
          <w:lang w:val="it-IT"/>
        </w:rPr>
        <w:t xml:space="preserve">tamento. </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9</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Responsabilità dell’Autorità Locale Anticorruzione</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L’eventuale commissione, all’interno dell’Amministrazione, di un reato di corruzione accertato con sentenza passata in giudicato, realizza una forma di responsabilità dell’Autorità Locale Anticorruzione della forma tipol</w:t>
      </w:r>
      <w:r w:rsidRPr="007B5AFB">
        <w:rPr>
          <w:rFonts w:ascii="Times New Roman" w:hAnsi="Times New Roman"/>
          <w:sz w:val="22"/>
          <w:szCs w:val="22"/>
          <w:lang w:val="it-IT"/>
        </w:rPr>
        <w:t>o</w:t>
      </w:r>
      <w:r w:rsidRPr="007B5AFB">
        <w:rPr>
          <w:rFonts w:ascii="Times New Roman" w:hAnsi="Times New Roman"/>
          <w:sz w:val="22"/>
          <w:szCs w:val="22"/>
          <w:lang w:val="it-IT"/>
        </w:rPr>
        <w:t>gica dirigenziale, oltre che una responsabilità per il danno erariale e all’immagine della Pubblica Amministrazi</w:t>
      </w:r>
      <w:r w:rsidRPr="007B5AFB">
        <w:rPr>
          <w:rFonts w:ascii="Times New Roman" w:hAnsi="Times New Roman"/>
          <w:sz w:val="22"/>
          <w:szCs w:val="22"/>
          <w:lang w:val="it-IT"/>
        </w:rPr>
        <w:t>o</w:t>
      </w:r>
      <w:r w:rsidRPr="007B5AFB">
        <w:rPr>
          <w:rFonts w:ascii="Times New Roman" w:hAnsi="Times New Roman"/>
          <w:sz w:val="22"/>
          <w:szCs w:val="22"/>
          <w:lang w:val="it-IT"/>
        </w:rPr>
        <w:t>ne, salvo che l’Autorità provi tutte le seguenti circostanze:</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a)</w:t>
      </w:r>
      <w:r w:rsidRPr="007B5AFB">
        <w:rPr>
          <w:rFonts w:ascii="Times New Roman" w:hAnsi="Times New Roman"/>
          <w:sz w:val="22"/>
          <w:szCs w:val="22"/>
          <w:lang w:val="it-IT"/>
        </w:rPr>
        <w:tab/>
        <w:t xml:space="preserve">di avere predisposto, prima della commissione del fatto, il Piano di Prevenzione della Corruzione; </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b)</w:t>
      </w:r>
      <w:r w:rsidRPr="007B5AFB">
        <w:rPr>
          <w:rFonts w:ascii="Times New Roman" w:hAnsi="Times New Roman"/>
          <w:sz w:val="22"/>
          <w:szCs w:val="22"/>
          <w:lang w:val="it-IT"/>
        </w:rPr>
        <w:tab/>
        <w:t>di aver posto in essere le azioni di vigilanza, di monitoraggio e di verifica sul Piano e sulla sua osservanza.</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La sanzione a carico dell’Autorità Locale Anticorruzione non può essere inferiore alla sospensione dal servizio con privazione della retribuzione, da un minimo di un mese ad un massimo di sei mesi.</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lastRenderedPageBreak/>
        <w:t xml:space="preserve">In caso di ripetute violazioni delle misure di prevenzione previste dal Piano, l’Autorità Locale Anticorruzione risponde ai sensi dell’articolo 21 del </w:t>
      </w:r>
      <w:hyperlink r:id="rId37" w:tgtFrame="_blank" w:history="1">
        <w:r w:rsidRPr="007B5AFB">
          <w:rPr>
            <w:rStyle w:val="Collegamentoipertestuale"/>
            <w:rFonts w:ascii="Times New Roman" w:hAnsi="Times New Roman"/>
            <w:color w:val="auto"/>
            <w:sz w:val="22"/>
            <w:szCs w:val="22"/>
            <w:lang w:val="it-IT"/>
          </w:rPr>
          <w:t>Decreto Legislativo 30 marzo 2001, n. 165</w:t>
        </w:r>
      </w:hyperlink>
      <w:r w:rsidRPr="007B5AFB">
        <w:rPr>
          <w:rFonts w:ascii="Times New Roman" w:hAnsi="Times New Roman"/>
          <w:sz w:val="22"/>
          <w:szCs w:val="22"/>
          <w:lang w:val="it-IT"/>
        </w:rPr>
        <w:t>, e successive modificazioni, no</w:t>
      </w:r>
      <w:r w:rsidRPr="007B5AFB">
        <w:rPr>
          <w:rFonts w:ascii="Times New Roman" w:hAnsi="Times New Roman"/>
          <w:sz w:val="22"/>
          <w:szCs w:val="22"/>
          <w:lang w:val="it-IT"/>
        </w:rPr>
        <w:t>n</w:t>
      </w:r>
      <w:r w:rsidRPr="007B5AFB">
        <w:rPr>
          <w:rFonts w:ascii="Times New Roman" w:hAnsi="Times New Roman"/>
          <w:sz w:val="22"/>
          <w:szCs w:val="22"/>
          <w:lang w:val="it-IT"/>
        </w:rPr>
        <w:t xml:space="preserve">ché, per omesso controllo, sul piano disciplinare. </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center"/>
        <w:rPr>
          <w:rFonts w:ascii="Times New Roman" w:hAnsi="Times New Roman"/>
          <w:b/>
          <w:smallCaps/>
          <w:sz w:val="22"/>
          <w:szCs w:val="22"/>
          <w:lang w:val="it-IT"/>
        </w:rPr>
      </w:pPr>
      <w:r w:rsidRPr="007B5AFB">
        <w:rPr>
          <w:rFonts w:ascii="Times New Roman" w:hAnsi="Times New Roman"/>
          <w:b/>
          <w:smallCaps/>
          <w:sz w:val="22"/>
          <w:szCs w:val="22"/>
          <w:lang w:val="it-IT"/>
        </w:rPr>
        <w:t>Capo III</w:t>
      </w:r>
    </w:p>
    <w:p w:rsidR="00561F67" w:rsidRPr="007B5AFB" w:rsidRDefault="00561F67" w:rsidP="00EB6556">
      <w:pPr>
        <w:spacing w:before="40"/>
        <w:jc w:val="center"/>
        <w:rPr>
          <w:rFonts w:ascii="Times New Roman" w:hAnsi="Times New Roman"/>
          <w:b/>
          <w:caps/>
          <w:sz w:val="22"/>
          <w:szCs w:val="22"/>
          <w:lang w:val="it-IT"/>
        </w:rPr>
      </w:pPr>
      <w:r w:rsidRPr="007B5AFB">
        <w:rPr>
          <w:rFonts w:ascii="Times New Roman" w:hAnsi="Times New Roman"/>
          <w:b/>
          <w:caps/>
          <w:sz w:val="22"/>
          <w:szCs w:val="22"/>
          <w:lang w:val="it-IT"/>
        </w:rPr>
        <w:t>Personale</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10</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I referenti ed i collaboratori</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 Referenti per l’attuazione e il monitoraggio del piano Anticorruzione sono individuati e nominati, di norma nei Dirigenti dell’Ente, ognuno per le competenze della propria Ripartizione.</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 Referenti collaborano con l’Autorità Locale Anticorruzione per l’applicazione puntuale del Piano Triennale di Prevenzione della Corruzione.</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Ai sensi delle previsioni di cui ai commi l-bis), 1-ter), 1-quater) dell’art. 16 del </w:t>
      </w:r>
      <w:hyperlink r:id="rId38" w:tgtFrame="_blank" w:history="1">
        <w:r w:rsidRPr="007B5AFB">
          <w:rPr>
            <w:rStyle w:val="Collegamentoipertestuale"/>
            <w:rFonts w:ascii="Times New Roman" w:hAnsi="Times New Roman"/>
            <w:color w:val="auto"/>
            <w:sz w:val="22"/>
            <w:szCs w:val="22"/>
            <w:lang w:val="it-IT"/>
          </w:rPr>
          <w:t>Decreto Legislativo n. 165 del 2001</w:t>
        </w:r>
      </w:hyperlink>
      <w:r w:rsidRPr="007B5AFB">
        <w:rPr>
          <w:rFonts w:ascii="Times New Roman" w:hAnsi="Times New Roman"/>
          <w:sz w:val="22"/>
          <w:szCs w:val="22"/>
          <w:lang w:val="it-IT"/>
        </w:rPr>
        <w:t>, è compito dei Referenti:</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concorrere alla definizione di misure idonee a prevenire e contrastare i fenomeni di corruzione e a controllarne il rispetto da parte dei Dipendenti dell’Ufficio cui sono preposti;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fornire le informazioni richieste per l’individuazione delle attività nell’ambito delle quali è più elevato il rischio corruzione;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formulare specifiche proposte volte alla prevenzione del rischio medesimo;</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provvedere al monitoraggio delle attività nell’ambito delle quali è più elevato il rischio corruzione svolte nell’ufficio a cui sono preposti, disponendo, con provvedimento motivato, la rotazione del personale nei casi di avvio di procedimenti penali o disciplinari per condotte di natura corruttiva.</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In applicazione delle competenze appena elencate, combinate con le disposizioni di cui alla </w:t>
      </w:r>
      <w:hyperlink r:id="rId39"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 l’Autorità Locale Anticorruzione si avvale del Referente sul quale, in relazione alla propria Ripartizione, ricade l’obbligo di monitorare le attività esposte al rischio di corruzione e di assumere i provvedimenti utili a pr</w:t>
      </w:r>
      <w:r w:rsidRPr="007B5AFB">
        <w:rPr>
          <w:rFonts w:ascii="Times New Roman" w:hAnsi="Times New Roman"/>
          <w:sz w:val="22"/>
          <w:szCs w:val="22"/>
          <w:lang w:val="it-IT"/>
        </w:rPr>
        <w:t>e</w:t>
      </w:r>
      <w:r w:rsidRPr="007B5AFB">
        <w:rPr>
          <w:rFonts w:ascii="Times New Roman" w:hAnsi="Times New Roman"/>
          <w:sz w:val="22"/>
          <w:szCs w:val="22"/>
          <w:lang w:val="it-IT"/>
        </w:rPr>
        <w:t>venire i fenomeni corruttivi.</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Il Dirigente ha l’obbligo di individuare, entro 15 giorni dall’emanazione del presente Piano, all’interno della propria Ripartizione, il Personale nella qualità di Collaboratori, che parteciperà all’esercizio delle suddette funzi</w:t>
      </w:r>
      <w:r w:rsidRPr="007B5AFB">
        <w:rPr>
          <w:rFonts w:ascii="Times New Roman" w:hAnsi="Times New Roman"/>
          <w:sz w:val="22"/>
          <w:szCs w:val="22"/>
          <w:lang w:val="it-IT"/>
        </w:rPr>
        <w:t>o</w:t>
      </w:r>
      <w:r w:rsidRPr="007B5AFB">
        <w:rPr>
          <w:rFonts w:ascii="Times New Roman" w:hAnsi="Times New Roman"/>
          <w:sz w:val="22"/>
          <w:szCs w:val="22"/>
          <w:lang w:val="it-IT"/>
        </w:rPr>
        <w:t>ni: l’individuazione deve essere comunicata all’Autorità Locale Anticorruzione e da questa approvata.</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 Referenti, inoltre, così come individuati nel Piano e secondo quanto previsto nella </w:t>
      </w:r>
      <w:hyperlink r:id="rId40" w:tgtFrame="_blank" w:history="1">
        <w:r w:rsidRPr="007B5AFB">
          <w:rPr>
            <w:rStyle w:val="Collegamentoipertestuale"/>
            <w:rFonts w:ascii="Times New Roman" w:hAnsi="Times New Roman"/>
            <w:color w:val="auto"/>
            <w:sz w:val="22"/>
            <w:szCs w:val="22"/>
            <w:lang w:val="it-IT"/>
          </w:rPr>
          <w:t>Circolare Dipartimento della Funzione Pubblica n. 1 del 2013</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svolgono attività informativa nei confronti dell’Autorità Locale Anticorruzione, affinché questi abbia elementi di valutazione e di riscontro sull’intera Struttura organizzativa, sull’attività dell’Amministrazione e sulle co</w:t>
      </w:r>
      <w:r w:rsidRPr="007B5AFB">
        <w:rPr>
          <w:rFonts w:ascii="Times New Roman" w:hAnsi="Times New Roman"/>
          <w:sz w:val="22"/>
          <w:szCs w:val="22"/>
          <w:lang w:val="it-IT"/>
        </w:rPr>
        <w:t>n</w:t>
      </w:r>
      <w:r w:rsidRPr="007B5AFB">
        <w:rPr>
          <w:rFonts w:ascii="Times New Roman" w:hAnsi="Times New Roman"/>
          <w:sz w:val="22"/>
          <w:szCs w:val="22"/>
          <w:lang w:val="it-IT"/>
        </w:rPr>
        <w:t xml:space="preserve">dotte assunte, nonché sul costante monitoraggio dell’attività svolta dai Dirigenti e dai Titolari di Posizioni di Responsabilità, a qualsiasi titolo, assegnati agli Uffici di riferimento, ed anche con riferimento agli obblighi di Rotazione del Personale;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osservano e fanno osservare le misure contenute nel P.T.P.C. ai sensi dell’art. 1, comma 14, della </w:t>
      </w:r>
      <w:hyperlink r:id="rId41"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 xml:space="preserv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svolgono attività informativa nei confronti dell’Autorità Locale Anticorruzione e dell’Autorità Giudiziaria ai sensi dell’art. del 16 </w:t>
      </w:r>
      <w:hyperlink r:id="rId42" w:tgtFrame="_blank" w:history="1">
        <w:r w:rsidRPr="007B5AFB">
          <w:rPr>
            <w:rStyle w:val="Collegamentoipertestuale"/>
            <w:rFonts w:ascii="Times New Roman" w:hAnsi="Times New Roman"/>
            <w:color w:val="auto"/>
            <w:sz w:val="22"/>
            <w:szCs w:val="22"/>
            <w:lang w:val="it-IT"/>
          </w:rPr>
          <w:t>Decreto Legislativo n. 165 del 2001</w:t>
        </w:r>
      </w:hyperlink>
      <w:r w:rsidRPr="007B5AFB">
        <w:rPr>
          <w:rFonts w:ascii="Times New Roman" w:hAnsi="Times New Roman"/>
          <w:sz w:val="22"/>
          <w:szCs w:val="22"/>
          <w:lang w:val="it-IT"/>
        </w:rPr>
        <w:t xml:space="preserve">; dell’art. 20 del </w:t>
      </w:r>
      <w:hyperlink r:id="rId43" w:tgtFrame="_blank" w:history="1">
        <w:r w:rsidRPr="007B5AFB">
          <w:rPr>
            <w:rStyle w:val="Collegamentoipertestuale"/>
            <w:rFonts w:ascii="Times New Roman" w:hAnsi="Times New Roman"/>
            <w:color w:val="auto"/>
            <w:sz w:val="22"/>
            <w:szCs w:val="22"/>
            <w:lang w:val="it-IT"/>
          </w:rPr>
          <w:t>Decreto del Presidente della Repu</w:t>
        </w:r>
        <w:r w:rsidRPr="007B5AFB">
          <w:rPr>
            <w:rStyle w:val="Collegamentoipertestuale"/>
            <w:rFonts w:ascii="Times New Roman" w:hAnsi="Times New Roman"/>
            <w:color w:val="auto"/>
            <w:sz w:val="22"/>
            <w:szCs w:val="22"/>
            <w:lang w:val="it-IT"/>
          </w:rPr>
          <w:t>b</w:t>
        </w:r>
        <w:r w:rsidRPr="007B5AFB">
          <w:rPr>
            <w:rStyle w:val="Collegamentoipertestuale"/>
            <w:rFonts w:ascii="Times New Roman" w:hAnsi="Times New Roman"/>
            <w:color w:val="auto"/>
            <w:sz w:val="22"/>
            <w:szCs w:val="22"/>
            <w:lang w:val="it-IT"/>
          </w:rPr>
          <w:t>blica n. 3 del 1957</w:t>
        </w:r>
      </w:hyperlink>
      <w:r w:rsidRPr="007B5AFB">
        <w:rPr>
          <w:rFonts w:ascii="Times New Roman" w:hAnsi="Times New Roman"/>
          <w:sz w:val="22"/>
          <w:szCs w:val="22"/>
          <w:lang w:val="it-IT"/>
        </w:rPr>
        <w:t xml:space="preserve">; art. 1, comma 3, della </w:t>
      </w:r>
      <w:hyperlink r:id="rId44" w:tgtFrame="_blank" w:history="1">
        <w:r w:rsidRPr="007B5AFB">
          <w:rPr>
            <w:rStyle w:val="Collegamentoipertestuale"/>
            <w:rFonts w:ascii="Times New Roman" w:hAnsi="Times New Roman"/>
            <w:color w:val="auto"/>
            <w:sz w:val="22"/>
            <w:szCs w:val="22"/>
            <w:lang w:val="it-IT"/>
          </w:rPr>
          <w:t>legge n. 20 del 1994</w:t>
        </w:r>
      </w:hyperlink>
      <w:r w:rsidRPr="007B5AFB">
        <w:rPr>
          <w:rFonts w:ascii="Times New Roman" w:hAnsi="Times New Roman"/>
          <w:sz w:val="22"/>
          <w:szCs w:val="22"/>
          <w:lang w:val="it-IT"/>
        </w:rPr>
        <w:t xml:space="preserve">; dell’art. 331 del Codice di Procedura Penale);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partecipano al processo di gestione del rischio;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propongono le misure di prevenzione ai sensi dell’art. 16 del </w:t>
      </w:r>
      <w:hyperlink r:id="rId45" w:tgtFrame="_blank" w:history="1">
        <w:r w:rsidRPr="007B5AFB">
          <w:rPr>
            <w:rStyle w:val="Collegamentoipertestuale"/>
            <w:rFonts w:ascii="Times New Roman" w:hAnsi="Times New Roman"/>
            <w:color w:val="auto"/>
            <w:sz w:val="22"/>
            <w:szCs w:val="22"/>
            <w:lang w:val="it-IT"/>
          </w:rPr>
          <w:t>Decreto Legislativo n. 165 del 2001</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assicurano l’osservanza del Codice di Comportamento dei Dipendenti e verificano le ipotesi di violazione ai sensi del </w:t>
      </w:r>
      <w:hyperlink r:id="rId46" w:tgtFrame="_blank" w:history="1">
        <w:r w:rsidRPr="007B5AFB">
          <w:rPr>
            <w:rStyle w:val="Collegamentoipertestuale"/>
            <w:rFonts w:ascii="Times New Roman" w:hAnsi="Times New Roman"/>
            <w:color w:val="auto"/>
            <w:sz w:val="22"/>
            <w:szCs w:val="22"/>
            <w:lang w:val="it-IT"/>
          </w:rPr>
          <w:t>Decreto del Presidente della Repubblica n. 62 del 2013</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adottano le misure gestionali, quali l’avvio di procedimenti disciplinari, la sospensione e rotazione del person</w:t>
      </w:r>
      <w:r w:rsidRPr="007B5AFB">
        <w:rPr>
          <w:rFonts w:ascii="Times New Roman" w:hAnsi="Times New Roman"/>
          <w:sz w:val="22"/>
          <w:szCs w:val="22"/>
          <w:lang w:val="it-IT"/>
        </w:rPr>
        <w:t>a</w:t>
      </w:r>
      <w:r w:rsidRPr="007B5AFB">
        <w:rPr>
          <w:rFonts w:ascii="Times New Roman" w:hAnsi="Times New Roman"/>
          <w:sz w:val="22"/>
          <w:szCs w:val="22"/>
          <w:lang w:val="it-IT"/>
        </w:rPr>
        <w:t xml:space="preserve">le ai sensi degli artt. 16 e 55 bis del </w:t>
      </w:r>
      <w:hyperlink r:id="rId47" w:tgtFrame="_blank" w:history="1">
        <w:r w:rsidRPr="007B5AFB">
          <w:rPr>
            <w:rStyle w:val="Collegamentoipertestuale"/>
            <w:rFonts w:ascii="Times New Roman" w:hAnsi="Times New Roman"/>
            <w:color w:val="auto"/>
            <w:sz w:val="22"/>
            <w:szCs w:val="22"/>
            <w:lang w:val="it-IT"/>
          </w:rPr>
          <w:t>Decreto Legislativo n. 165 del 2001</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assicurano la tracciabilità dei processi decisionali all’interno degli Atti e dei Provvedimenti di competenza;</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lastRenderedPageBreak/>
        <w:t>–</w:t>
      </w:r>
      <w:r w:rsidRPr="007B5AFB">
        <w:rPr>
          <w:rFonts w:ascii="Times New Roman" w:hAnsi="Times New Roman"/>
          <w:sz w:val="22"/>
          <w:szCs w:val="22"/>
          <w:lang w:val="it-IT"/>
        </w:rPr>
        <w:tab/>
        <w:t xml:space="preserve">assicurano che siano scongiurate ipotesi di conflitto di interesse;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realizzano azioni di sensibilizzazione e qualità dei Rapporti con la Società Civile.</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Unitamente ai Referenti, i Soggetti concorrenti alla prevenzione della corruzione all’interno di ogni Ammin</w:t>
      </w:r>
      <w:r w:rsidRPr="007B5AFB">
        <w:rPr>
          <w:rFonts w:ascii="Times New Roman" w:hAnsi="Times New Roman"/>
          <w:sz w:val="22"/>
          <w:szCs w:val="22"/>
          <w:lang w:val="it-IT"/>
        </w:rPr>
        <w:t>i</w:t>
      </w:r>
      <w:r w:rsidRPr="007B5AFB">
        <w:rPr>
          <w:rFonts w:ascii="Times New Roman" w:hAnsi="Times New Roman"/>
          <w:sz w:val="22"/>
          <w:szCs w:val="22"/>
          <w:lang w:val="it-IT"/>
        </w:rPr>
        <w:t>strazione, individuati come Collaboratori nell’attività di prevenzione, mantengono uno specifico livello di respo</w:t>
      </w:r>
      <w:r w:rsidRPr="007B5AFB">
        <w:rPr>
          <w:rFonts w:ascii="Times New Roman" w:hAnsi="Times New Roman"/>
          <w:sz w:val="22"/>
          <w:szCs w:val="22"/>
          <w:lang w:val="it-IT"/>
        </w:rPr>
        <w:t>n</w:t>
      </w:r>
      <w:r w:rsidRPr="007B5AFB">
        <w:rPr>
          <w:rFonts w:ascii="Times New Roman" w:hAnsi="Times New Roman"/>
          <w:sz w:val="22"/>
          <w:szCs w:val="22"/>
          <w:lang w:val="it-IT"/>
        </w:rPr>
        <w:t>sabilità in relazione ai compiti demandati individualmente e provvedono, specificamente, oltre a contribuire alla corretta e puntuale applicazione del P.T.P.C., a segnalare eventuali situazioni di illecito all’Autorità Locale Ant</w:t>
      </w:r>
      <w:r w:rsidRPr="007B5AFB">
        <w:rPr>
          <w:rFonts w:ascii="Times New Roman" w:hAnsi="Times New Roman"/>
          <w:sz w:val="22"/>
          <w:szCs w:val="22"/>
          <w:lang w:val="it-IT"/>
        </w:rPr>
        <w:t>i</w:t>
      </w:r>
      <w:r w:rsidRPr="007B5AFB">
        <w:rPr>
          <w:rFonts w:ascii="Times New Roman" w:hAnsi="Times New Roman"/>
          <w:sz w:val="22"/>
          <w:szCs w:val="22"/>
          <w:lang w:val="it-IT"/>
        </w:rPr>
        <w:t>corruzione ed al proprio Dirigente.</w:t>
      </w:r>
    </w:p>
    <w:p w:rsidR="00561F67" w:rsidRPr="007B5AFB" w:rsidRDefault="00561F67" w:rsidP="00EB6556">
      <w:pPr>
        <w:ind w:firstLine="708"/>
        <w:jc w:val="both"/>
        <w:rPr>
          <w:rFonts w:ascii="Times New Roman" w:hAnsi="Times New Roman"/>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11</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I dipendenti</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Tutti i Dipendenti, osservando le disposizioni del Sistema Generale Anticorruzione di cui al presente Piano: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concorrono ad attuare la prevenzione ai sensi dell’art. 1, comma 14, della </w:t>
      </w:r>
      <w:hyperlink r:id="rId48"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 xml:space="preserv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partecipano al processo di gestione del rischio di cui all’Allegato 1, par. B.1.2. del Piano Nazionale Anticorr</w:t>
      </w:r>
      <w:r w:rsidRPr="007B5AFB">
        <w:rPr>
          <w:rFonts w:ascii="Times New Roman" w:hAnsi="Times New Roman"/>
          <w:sz w:val="22"/>
          <w:szCs w:val="22"/>
          <w:lang w:val="it-IT"/>
        </w:rPr>
        <w:t>u</w:t>
      </w:r>
      <w:r w:rsidRPr="007B5AFB">
        <w:rPr>
          <w:rFonts w:ascii="Times New Roman" w:hAnsi="Times New Roman"/>
          <w:sz w:val="22"/>
          <w:szCs w:val="22"/>
          <w:lang w:val="it-IT"/>
        </w:rPr>
        <w:t>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segnalano le situazioni di illecito all’Autorità Locale Anticorruzione, al proprio Dirigente e all’Ufficio Proc</w:t>
      </w:r>
      <w:r w:rsidRPr="007B5AFB">
        <w:rPr>
          <w:rFonts w:ascii="Times New Roman" w:hAnsi="Times New Roman"/>
          <w:sz w:val="22"/>
          <w:szCs w:val="22"/>
          <w:lang w:val="it-IT"/>
        </w:rPr>
        <w:t>e</w:t>
      </w:r>
      <w:r w:rsidRPr="007B5AFB">
        <w:rPr>
          <w:rFonts w:ascii="Times New Roman" w:hAnsi="Times New Roman"/>
          <w:sz w:val="22"/>
          <w:szCs w:val="22"/>
          <w:lang w:val="it-IT"/>
        </w:rPr>
        <w:t xml:space="preserve">dimenti Disciplinari, ai sensi dell’art. 54bis del </w:t>
      </w:r>
      <w:hyperlink r:id="rId49" w:tgtFrame="_blank" w:history="1">
        <w:r w:rsidRPr="007B5AFB">
          <w:rPr>
            <w:rStyle w:val="Collegamentoipertestuale"/>
            <w:rFonts w:ascii="Times New Roman" w:hAnsi="Times New Roman"/>
            <w:color w:val="auto"/>
            <w:sz w:val="22"/>
            <w:szCs w:val="22"/>
            <w:lang w:val="it-IT"/>
          </w:rPr>
          <w:t>Decreto Legislativo n. 165 del 2001</w:t>
        </w:r>
      </w:hyperlink>
      <w:r w:rsidRPr="007B5AFB">
        <w:rPr>
          <w:rFonts w:ascii="Times New Roman" w:hAnsi="Times New Roman"/>
          <w:sz w:val="22"/>
          <w:szCs w:val="22"/>
          <w:lang w:val="it-IT"/>
        </w:rPr>
        <w:t xml:space="preserve">; </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segnalano casi di personale conflitto di interessi ai sensi dell’art. 6 bis della </w:t>
      </w:r>
      <w:hyperlink r:id="rId50" w:tgtFrame="_blank" w:history="1">
        <w:r w:rsidRPr="007B5AFB">
          <w:rPr>
            <w:rStyle w:val="Collegamentoipertestuale"/>
            <w:rFonts w:ascii="Times New Roman" w:hAnsi="Times New Roman"/>
            <w:color w:val="auto"/>
            <w:sz w:val="22"/>
            <w:szCs w:val="22"/>
            <w:lang w:val="it-IT"/>
          </w:rPr>
          <w:t>legge n. 241 del 1990</w:t>
        </w:r>
      </w:hyperlink>
      <w:r w:rsidRPr="007B5AFB">
        <w:rPr>
          <w:rFonts w:ascii="Times New Roman" w:hAnsi="Times New Roman"/>
          <w:sz w:val="22"/>
          <w:szCs w:val="22"/>
          <w:lang w:val="it-IT"/>
        </w:rPr>
        <w:t xml:space="preserve"> e degli artt. 6 e 7 del </w:t>
      </w:r>
      <w:hyperlink r:id="rId51" w:tgtFrame="_blank" w:history="1">
        <w:r w:rsidRPr="007B5AFB">
          <w:rPr>
            <w:rStyle w:val="Collegamentoipertestuale"/>
            <w:rFonts w:ascii="Times New Roman" w:hAnsi="Times New Roman"/>
            <w:color w:val="auto"/>
            <w:sz w:val="22"/>
            <w:szCs w:val="22"/>
            <w:lang w:val="it-IT"/>
          </w:rPr>
          <w:t>Decreto del Presidente della Repubblica n. 62 del 2013</w:t>
        </w:r>
      </w:hyperlink>
      <w:r w:rsidRPr="007B5AFB">
        <w:rPr>
          <w:rFonts w:ascii="Times New Roman" w:hAnsi="Times New Roman"/>
          <w:sz w:val="22"/>
          <w:szCs w:val="22"/>
          <w:lang w:val="it-IT"/>
        </w:rPr>
        <w:t>.</w:t>
      </w:r>
    </w:p>
    <w:p w:rsidR="00561F67" w:rsidRPr="007B5AFB" w:rsidRDefault="00561F67" w:rsidP="00EB6556">
      <w:pPr>
        <w:ind w:left="708"/>
        <w:jc w:val="both"/>
        <w:rPr>
          <w:rFonts w:ascii="Times New Roman" w:hAnsi="Times New Roman"/>
          <w:sz w:val="20"/>
          <w:lang w:val="it-IT"/>
        </w:rPr>
      </w:pPr>
    </w:p>
    <w:p w:rsidR="00561F67" w:rsidRPr="007B5AFB" w:rsidRDefault="00561F67" w:rsidP="00EB6556">
      <w:pPr>
        <w:jc w:val="both"/>
        <w:rPr>
          <w:rFonts w:ascii="Times New Roman" w:hAnsi="Times New Roman"/>
          <w:sz w:val="30"/>
          <w:szCs w:val="30"/>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sz w:val="22"/>
          <w:szCs w:val="22"/>
          <w:lang w:val="it-IT"/>
        </w:rPr>
      </w:pPr>
      <w:r w:rsidRPr="007B5AFB">
        <w:rPr>
          <w:rFonts w:ascii="Times New Roman" w:hAnsi="Times New Roman"/>
          <w:b/>
          <w:sz w:val="22"/>
          <w:szCs w:val="22"/>
          <w:lang w:val="it-IT"/>
        </w:rPr>
        <w:t>Art. 12</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I compiti dei dirigenti, responsabili di posizione organizzativa e dipendenti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I Soggetti incaricati di operare nell’ambito di settori e/o attività particolarmente sensibili alla corruzione, in r</w:t>
      </w:r>
      <w:r w:rsidRPr="007B5AFB">
        <w:rPr>
          <w:rFonts w:ascii="Times New Roman" w:hAnsi="Times New Roman"/>
          <w:sz w:val="22"/>
          <w:szCs w:val="22"/>
          <w:lang w:val="it-IT"/>
        </w:rPr>
        <w:t>e</w:t>
      </w:r>
      <w:r w:rsidRPr="007B5AFB">
        <w:rPr>
          <w:rFonts w:ascii="Times New Roman" w:hAnsi="Times New Roman"/>
          <w:sz w:val="22"/>
          <w:szCs w:val="22"/>
          <w:lang w:val="it-IT"/>
        </w:rPr>
        <w:t xml:space="preserve">lazione alle proprie competenze normativamente previste, dichiarano di essere a conoscenza del Piano Triennale di Prevenzione della Corruzione e provvedono a darvi esecuzione; pertanto è fatto loro obbligo di astenersi, ai sensi dell’art. 6 bis) della </w:t>
      </w:r>
      <w:hyperlink r:id="rId52" w:tgtFrame="_blank" w:history="1">
        <w:r w:rsidRPr="007B5AFB">
          <w:rPr>
            <w:rStyle w:val="Collegamentoipertestuale"/>
            <w:rFonts w:ascii="Times New Roman" w:hAnsi="Times New Roman"/>
            <w:color w:val="auto"/>
            <w:sz w:val="22"/>
            <w:szCs w:val="22"/>
            <w:lang w:val="it-IT"/>
          </w:rPr>
          <w:t>legge n. 241/1990</w:t>
        </w:r>
      </w:hyperlink>
      <w:r w:rsidRPr="007B5AFB">
        <w:rPr>
          <w:rFonts w:ascii="Times New Roman" w:hAnsi="Times New Roman"/>
          <w:sz w:val="22"/>
          <w:szCs w:val="22"/>
          <w:lang w:val="it-IT"/>
        </w:rPr>
        <w:t>, in caso di conflitto di interessi e/o di incompatibilità, segnalando tempestivamente ogni analoga, anche potenziale, situazione.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Di conseguenza, al fine di porre in essere e garantire l’integrità delle attività particolarmente sensibili al rischio di corruzione, indicate all’art. 16 del Piano, ogni Dirigente presenta all’Autorità Locale Anticorruzione, entro il mese di gennaio di ogni anno, un Piano Preventivo di Dettaglio, redatto sulla base delle indicazioni riportate nel P.T.P.C. e mirato a dare esecuzione alla </w:t>
      </w:r>
      <w:hyperlink r:id="rId53" w:tgtFrame="_blank" w:history="1">
        <w:r w:rsidRPr="007B5AFB">
          <w:rPr>
            <w:rStyle w:val="Collegamentoipertestuale"/>
            <w:rFonts w:ascii="Times New Roman" w:hAnsi="Times New Roman"/>
            <w:color w:val="auto"/>
            <w:sz w:val="22"/>
            <w:szCs w:val="22"/>
            <w:lang w:val="it-IT"/>
          </w:rPr>
          <w:t>legge n. 190/2012</w:t>
        </w:r>
      </w:hyperlink>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Ogni Unità di Personale che esercita competenze in settori ed attività sensibili alla corruzione relaziona trim</w:t>
      </w:r>
      <w:r w:rsidRPr="007B5AFB">
        <w:rPr>
          <w:rFonts w:ascii="Times New Roman" w:hAnsi="Times New Roman"/>
          <w:sz w:val="22"/>
          <w:szCs w:val="22"/>
          <w:lang w:val="it-IT"/>
        </w:rPr>
        <w:t>e</w:t>
      </w:r>
      <w:r w:rsidRPr="007B5AFB">
        <w:rPr>
          <w:rFonts w:ascii="Times New Roman" w:hAnsi="Times New Roman"/>
          <w:sz w:val="22"/>
          <w:szCs w:val="22"/>
          <w:lang w:val="it-IT"/>
        </w:rPr>
        <w:t xml:space="preserve">stralmente al Dirigente il rispetto dei tempi procedimentali e di qualsiasi altra anomalia accertata, indicando, per ciascun procedimento nel quale i termini non sono stati rispettati, le motivazioni che giustificano il ritardo.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Ai Dirigenti è fatto obbligo di provvedere mensilmente alla verifica, con cadenza mensile, del rispetto dei te</w:t>
      </w:r>
      <w:r w:rsidRPr="007B5AFB">
        <w:rPr>
          <w:rFonts w:ascii="Times New Roman" w:hAnsi="Times New Roman"/>
          <w:sz w:val="22"/>
          <w:szCs w:val="22"/>
          <w:lang w:val="it-IT"/>
        </w:rPr>
        <w:t>m</w:t>
      </w:r>
      <w:r w:rsidRPr="007B5AFB">
        <w:rPr>
          <w:rFonts w:ascii="Times New Roman" w:hAnsi="Times New Roman"/>
          <w:sz w:val="22"/>
          <w:szCs w:val="22"/>
          <w:lang w:val="it-IT"/>
        </w:rPr>
        <w:t xml:space="preserve">pi procedimentali ed eventualmente a risolvere immediatamente le anomalie riscontrate.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Ai Dirigenti è fatto obbligo, con specifico riguardo alle attività sensibili alla corruzione, di dare immediata i</w:t>
      </w:r>
      <w:r w:rsidRPr="007B5AFB">
        <w:rPr>
          <w:rFonts w:ascii="Times New Roman" w:hAnsi="Times New Roman"/>
          <w:sz w:val="22"/>
          <w:szCs w:val="22"/>
          <w:lang w:val="it-IT"/>
        </w:rPr>
        <w:t>n</w:t>
      </w:r>
      <w:r w:rsidRPr="007B5AFB">
        <w:rPr>
          <w:rFonts w:ascii="Times New Roman" w:hAnsi="Times New Roman"/>
          <w:sz w:val="22"/>
          <w:szCs w:val="22"/>
          <w:lang w:val="it-IT"/>
        </w:rPr>
        <w:t>formazione all’Autorità Locale Anticorruzione relativamente al mancato rispetto dei tempi procedimentali e/o a qualsiasi altra manifestazione di mancato rispetto del P.T.P.C. e dei suoi contenuti: la puntuale applicazione del P.T.P.C., ed il suo rigoroso rispetto, rappresentano elemento costitutivo del corretto funzionamento delle attività comunali; in tali casi i Dirigenti adottando le azioni necessarie volte all’eliminazione delle difformità informando l’Autorità Locale Anticorruzione che, qualora lo ritenga, può intervenire per disporre propri correttivi.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 Dirigenti attestano, entro i primi cinque giorni del mese, ed in relazione al mese precedente, sulla base delle previsioni del </w:t>
      </w:r>
      <w:hyperlink r:id="rId54"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33 del 2013</w:t>
        </w:r>
      </w:hyperlink>
      <w:r w:rsidRPr="007B5AFB">
        <w:rPr>
          <w:rFonts w:ascii="Times New Roman" w:hAnsi="Times New Roman"/>
          <w:sz w:val="22"/>
          <w:szCs w:val="22"/>
          <w:lang w:val="it-IT"/>
        </w:rPr>
        <w:t>, il monitoraggio mensile del rispetto del criterio di accesso degli interessati alle informazioni relative ai provvedimenti e ai procedimenti amministrativi, ivi comprese quelle relative allo st</w:t>
      </w:r>
      <w:r w:rsidRPr="007B5AFB">
        <w:rPr>
          <w:rFonts w:ascii="Times New Roman" w:hAnsi="Times New Roman"/>
          <w:sz w:val="22"/>
          <w:szCs w:val="22"/>
          <w:lang w:val="it-IT"/>
        </w:rPr>
        <w:t>a</w:t>
      </w:r>
      <w:r w:rsidRPr="007B5AFB">
        <w:rPr>
          <w:rFonts w:ascii="Times New Roman" w:hAnsi="Times New Roman"/>
          <w:sz w:val="22"/>
          <w:szCs w:val="22"/>
          <w:lang w:val="it-IT"/>
        </w:rPr>
        <w:t xml:space="preserve">to della procedura, ai relativi tempi e allo specifico ufficio competente in ogni singola fase.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I Dirigenti dichiarano, entro i primi cinque giorni del mese, ed in relazione al mese precedente, l’osservanza puntuale del P.T.P.C. e l’adempimento delle prescrizioni in esso contenute.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I Titolari di Posizione Organizzativa provvedono al monitoraggio settimanale dell’effettiva avvenuta trasmi</w:t>
      </w:r>
      <w:r w:rsidRPr="007B5AFB">
        <w:rPr>
          <w:rFonts w:ascii="Times New Roman" w:hAnsi="Times New Roman"/>
          <w:sz w:val="22"/>
          <w:szCs w:val="22"/>
          <w:lang w:val="it-IT"/>
        </w:rPr>
        <w:t>s</w:t>
      </w:r>
      <w:r w:rsidRPr="007B5AFB">
        <w:rPr>
          <w:rFonts w:ascii="Times New Roman" w:hAnsi="Times New Roman"/>
          <w:sz w:val="22"/>
          <w:szCs w:val="22"/>
          <w:lang w:val="it-IT"/>
        </w:rPr>
        <w:t>sione della posta in entrata e, ove possibile in uscita, mediante PEC; relazionano contestualmente al Dirigente de</w:t>
      </w:r>
      <w:r w:rsidRPr="007B5AFB">
        <w:rPr>
          <w:rFonts w:ascii="Times New Roman" w:hAnsi="Times New Roman"/>
          <w:sz w:val="22"/>
          <w:szCs w:val="22"/>
          <w:lang w:val="it-IT"/>
        </w:rPr>
        <w:t>l</w:t>
      </w:r>
      <w:r w:rsidRPr="007B5AFB">
        <w:rPr>
          <w:rFonts w:ascii="Times New Roman" w:hAnsi="Times New Roman"/>
          <w:sz w:val="22"/>
          <w:szCs w:val="22"/>
          <w:lang w:val="it-IT"/>
        </w:rPr>
        <w:t>le eventuali anomalie: le anomalie costituiscono elemento di valutazione della responsabilità del Dipendente pr</w:t>
      </w:r>
      <w:r w:rsidRPr="007B5AFB">
        <w:rPr>
          <w:rFonts w:ascii="Times New Roman" w:hAnsi="Times New Roman"/>
          <w:sz w:val="22"/>
          <w:szCs w:val="22"/>
          <w:lang w:val="it-IT"/>
        </w:rPr>
        <w:t>e</w:t>
      </w:r>
      <w:r w:rsidRPr="007B5AFB">
        <w:rPr>
          <w:rFonts w:ascii="Times New Roman" w:hAnsi="Times New Roman"/>
          <w:sz w:val="22"/>
          <w:szCs w:val="22"/>
          <w:lang w:val="it-IT"/>
        </w:rPr>
        <w:lastRenderedPageBreak/>
        <w:t>posto alla trasmissione in formato PEC; i risultati del monitoraggio sono consultabili nel Sito Web istituzionale del Comune.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I Dirigenti propongono all’Autorità Locale Anticorruzione il Personale da includere nei Programmi di Form</w:t>
      </w:r>
      <w:r w:rsidRPr="007B5AFB">
        <w:rPr>
          <w:rFonts w:ascii="Times New Roman" w:hAnsi="Times New Roman"/>
          <w:sz w:val="22"/>
          <w:szCs w:val="22"/>
          <w:lang w:val="it-IT"/>
        </w:rPr>
        <w:t>a</w:t>
      </w:r>
      <w:r w:rsidRPr="007B5AFB">
        <w:rPr>
          <w:rFonts w:ascii="Times New Roman" w:hAnsi="Times New Roman"/>
          <w:sz w:val="22"/>
          <w:szCs w:val="22"/>
          <w:lang w:val="it-IT"/>
        </w:rPr>
        <w:t xml:space="preserve">zione.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Al Dirigente del Settore Risorse Umane è fatto obbligo di comunicare, all’Autorità Locale Anticorruzione e dal Presidente dell’Organismo Indipendente di Valutazione, tutti i dati utili a rilevare le posizioni dirigenziali a</w:t>
      </w:r>
      <w:r w:rsidRPr="007B5AFB">
        <w:rPr>
          <w:rFonts w:ascii="Times New Roman" w:hAnsi="Times New Roman"/>
          <w:sz w:val="22"/>
          <w:szCs w:val="22"/>
          <w:lang w:val="it-IT"/>
        </w:rPr>
        <w:t>t</w:t>
      </w:r>
      <w:r w:rsidRPr="007B5AFB">
        <w:rPr>
          <w:rFonts w:ascii="Times New Roman" w:hAnsi="Times New Roman"/>
          <w:sz w:val="22"/>
          <w:szCs w:val="22"/>
          <w:lang w:val="it-IT"/>
        </w:rPr>
        <w:t>tribuite a persone, interne e/o esterne all’Ente, individuate discrezionalmente dall’Organo di indirizzo politico senza procedure pubbliche di selezione: i dati forniti vengono trasmessi alla CIVIT per le finalità di legge entro il 31 gennaio di ogni anno.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Ai Dirigenti è fatto obbligo di inserire nei bandi di gara regole di legalità e/o integrità di cui al presente Piano, prevedendo specificamente la sanzione della esclusione di soggetti partecipanti rispetto ai quali si rilevino situ</w:t>
      </w:r>
      <w:r w:rsidRPr="007B5AFB">
        <w:rPr>
          <w:rFonts w:ascii="Times New Roman" w:hAnsi="Times New Roman"/>
          <w:sz w:val="22"/>
          <w:szCs w:val="22"/>
          <w:lang w:val="it-IT"/>
        </w:rPr>
        <w:t>a</w:t>
      </w:r>
      <w:r w:rsidRPr="007B5AFB">
        <w:rPr>
          <w:rFonts w:ascii="Times New Roman" w:hAnsi="Times New Roman"/>
          <w:sz w:val="22"/>
          <w:szCs w:val="22"/>
          <w:lang w:val="it-IT"/>
        </w:rPr>
        <w:t xml:space="preserve">zioni anche potenziali di illegalità a vario titolo; di conseguenza, producono all’Autorità Locale Anticorruzione report singolo sul rispetto dinamico del presente obbligo.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Ai Dirigenti è fatto obbligo di procedere, salvo i casi di oggettiva impossibilità e comunque con motivati a</w:t>
      </w:r>
      <w:r w:rsidRPr="007B5AFB">
        <w:rPr>
          <w:rFonts w:ascii="Times New Roman" w:hAnsi="Times New Roman"/>
          <w:sz w:val="22"/>
          <w:szCs w:val="22"/>
          <w:lang w:val="it-IT"/>
        </w:rPr>
        <w:t>r</w:t>
      </w:r>
      <w:r w:rsidRPr="007B5AFB">
        <w:rPr>
          <w:rFonts w:ascii="Times New Roman" w:hAnsi="Times New Roman"/>
          <w:sz w:val="22"/>
          <w:szCs w:val="22"/>
          <w:lang w:val="it-IT"/>
        </w:rPr>
        <w:t xml:space="preserve">gomenti, non oltre i sei mesi precedenti la scadenza dei contratti aventi per oggetto la fornitura dei beni e servizi e lavori, all’indizione delle procedure ad evidenza pubblica secondo le modalità indicate dal </w:t>
      </w:r>
      <w:hyperlink r:id="rId55" w:tgtFrame="_blank" w:history="1">
        <w:r w:rsidRPr="007B5AFB">
          <w:rPr>
            <w:rStyle w:val="Collegamentoipertestuale"/>
            <w:rFonts w:ascii="Times New Roman" w:hAnsi="Times New Roman"/>
            <w:color w:val="auto"/>
            <w:sz w:val="22"/>
            <w:szCs w:val="22"/>
            <w:lang w:val="it-IT"/>
          </w:rPr>
          <w:t>Decreto Legislativo n. 163 del 2006</w:t>
        </w:r>
      </w:hyperlink>
      <w:r w:rsidRPr="007B5AFB">
        <w:rPr>
          <w:rFonts w:ascii="Times New Roman" w:hAnsi="Times New Roman"/>
          <w:sz w:val="22"/>
          <w:szCs w:val="22"/>
          <w:lang w:val="it-IT"/>
        </w:rPr>
        <w:t>: i Dirigenti, pertanto, comunicano all’Autorità Locale Anticorruzione le forniture dei beni e servizi e lavori da appaltare nello stesso termine suindicato.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Ai Dirigenti è fatto obbligo, in attuazione del Regolamento sui Controlli Interni, di proporre al Segretario G</w:t>
      </w:r>
      <w:r w:rsidRPr="007B5AFB">
        <w:rPr>
          <w:rFonts w:ascii="Times New Roman" w:hAnsi="Times New Roman"/>
          <w:sz w:val="22"/>
          <w:szCs w:val="22"/>
          <w:lang w:val="it-IT"/>
        </w:rPr>
        <w:t>e</w:t>
      </w:r>
      <w:r w:rsidRPr="007B5AFB">
        <w:rPr>
          <w:rFonts w:ascii="Times New Roman" w:hAnsi="Times New Roman"/>
          <w:sz w:val="22"/>
          <w:szCs w:val="22"/>
          <w:lang w:val="it-IT"/>
        </w:rPr>
        <w:t xml:space="preserve">nerale, quale Coordinatore del Sistema dei Controlli Interni, i procedimenti del controllo di gestione, registrando la puntuale attuazione, in modo efficace ed efficiente, delle attività indicate nel presente Piano più sensibili alla corruzione.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 Dirigenti propongono all’Autorità Locale Anticorruzione il Piano Annuale di Formazione del proprio Settore, con riferimento alle materie di propria competenza ed inerenti le attività maggiormente sensibili alla corruzione individuate nel P.T.P.C.; la proposta deve contenere: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le materie oggetto di formazione;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Dipendenti, di tutte le qualifiche, che svolgono attività nell’ambito delle materie sopra citate;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il grado di informazione e di conoscenza dei Dipendenti nelle materie/attività a rischio di corruzione;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0"/>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le metodologie formative, prevedendo se sia necessaria la formazione applicata ed esperienziale (analisi dei r</w:t>
      </w:r>
      <w:r w:rsidRPr="007B5AFB">
        <w:rPr>
          <w:rFonts w:ascii="Times New Roman" w:hAnsi="Times New Roman"/>
          <w:sz w:val="22"/>
          <w:szCs w:val="22"/>
          <w:lang w:val="it-IT"/>
        </w:rPr>
        <w:t>i</w:t>
      </w:r>
      <w:r w:rsidRPr="007B5AFB">
        <w:rPr>
          <w:rFonts w:ascii="Times New Roman" w:hAnsi="Times New Roman"/>
          <w:sz w:val="22"/>
          <w:szCs w:val="22"/>
          <w:lang w:val="it-IT"/>
        </w:rPr>
        <w:t>schi tecnici) e/o quella amministrativa (analisi dei rischi amministrativi); le metodologie devono indicare i vari meccanismi di azione formativi da approfondire (analisi dei problemi da visionare, approcci interattivi, sol</w:t>
      </w:r>
      <w:r w:rsidRPr="007B5AFB">
        <w:rPr>
          <w:rFonts w:ascii="Times New Roman" w:hAnsi="Times New Roman"/>
          <w:sz w:val="22"/>
          <w:szCs w:val="22"/>
          <w:lang w:val="it-IT"/>
        </w:rPr>
        <w:t>u</w:t>
      </w:r>
      <w:r w:rsidRPr="007B5AFB">
        <w:rPr>
          <w:rFonts w:ascii="Times New Roman" w:hAnsi="Times New Roman"/>
          <w:sz w:val="22"/>
          <w:szCs w:val="22"/>
          <w:lang w:val="it-IT"/>
        </w:rPr>
        <w:t>zioni pratiche ai problemi, ecc.).</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Cs w:val="24"/>
          <w:lang w:val="it-IT"/>
        </w:rPr>
      </w:pPr>
    </w:p>
    <w:p w:rsidR="00561F67" w:rsidRPr="007B5AFB" w:rsidRDefault="00561F67" w:rsidP="00EB6556">
      <w:pPr>
        <w:ind w:left="1608"/>
        <w:jc w:val="both"/>
        <w:rPr>
          <w:rFonts w:ascii="Times New Roman" w:hAnsi="Times New Roman"/>
          <w:sz w:val="20"/>
          <w:lang w:val="it-IT"/>
        </w:rPr>
      </w:pPr>
    </w:p>
    <w:p w:rsidR="00561F67" w:rsidRPr="007B5AFB" w:rsidRDefault="00561F67" w:rsidP="00EB6556">
      <w:pPr>
        <w:jc w:val="center"/>
        <w:rPr>
          <w:rFonts w:ascii="Times New Roman" w:hAnsi="Times New Roman"/>
          <w:b/>
          <w:smallCaps/>
          <w:sz w:val="22"/>
          <w:szCs w:val="22"/>
          <w:lang w:val="it-IT"/>
        </w:rPr>
      </w:pPr>
      <w:r w:rsidRPr="007B5AFB">
        <w:rPr>
          <w:rFonts w:ascii="Times New Roman" w:hAnsi="Times New Roman"/>
          <w:b/>
          <w:smallCaps/>
          <w:sz w:val="22"/>
          <w:szCs w:val="22"/>
          <w:lang w:val="it-IT"/>
        </w:rPr>
        <w:t>Capo IV</w:t>
      </w:r>
    </w:p>
    <w:p w:rsidR="00561F67" w:rsidRPr="007B5AFB" w:rsidRDefault="00561F67" w:rsidP="00EB6556">
      <w:pPr>
        <w:spacing w:before="40"/>
        <w:jc w:val="center"/>
        <w:rPr>
          <w:rFonts w:ascii="Times New Roman" w:hAnsi="Times New Roman"/>
          <w:b/>
          <w:caps/>
          <w:sz w:val="22"/>
          <w:szCs w:val="22"/>
          <w:lang w:val="it-IT"/>
        </w:rPr>
      </w:pPr>
      <w:r w:rsidRPr="007B5AFB">
        <w:rPr>
          <w:rFonts w:ascii="Times New Roman" w:hAnsi="Times New Roman"/>
          <w:b/>
          <w:caps/>
          <w:sz w:val="22"/>
          <w:szCs w:val="22"/>
          <w:lang w:val="it-IT"/>
        </w:rPr>
        <w:t xml:space="preserve">Organismi </w:t>
      </w:r>
      <w:proofErr w:type="spellStart"/>
      <w:r w:rsidRPr="007B5AFB">
        <w:rPr>
          <w:rFonts w:ascii="Times New Roman" w:hAnsi="Times New Roman"/>
          <w:b/>
          <w:caps/>
          <w:sz w:val="22"/>
          <w:szCs w:val="22"/>
          <w:lang w:val="it-IT"/>
        </w:rPr>
        <w:t>di</w:t>
      </w:r>
      <w:proofErr w:type="spellEnd"/>
      <w:r w:rsidRPr="007B5AFB">
        <w:rPr>
          <w:rFonts w:ascii="Times New Roman" w:hAnsi="Times New Roman"/>
          <w:b/>
          <w:caps/>
          <w:sz w:val="22"/>
          <w:szCs w:val="22"/>
          <w:lang w:val="it-IT"/>
        </w:rPr>
        <w:t xml:space="preserve"> Controllo</w:t>
      </w:r>
    </w:p>
    <w:p w:rsidR="00561F67" w:rsidRPr="007B5AFB" w:rsidRDefault="00561F67" w:rsidP="00EB6556">
      <w:pPr>
        <w:jc w:val="center"/>
        <w:rPr>
          <w:rFonts w:ascii="Times New Roman" w:hAnsi="Times New Roman"/>
          <w:b/>
          <w:sz w:val="26"/>
          <w:szCs w:val="26"/>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13</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 xml:space="preserve">Organismo di Valutazione </w:t>
      </w:r>
    </w:p>
    <w:p w:rsidR="00561F67" w:rsidRPr="007B5AFB" w:rsidRDefault="00561F67" w:rsidP="00EB6556">
      <w:pPr>
        <w:ind w:firstLine="283"/>
        <w:rPr>
          <w:rFonts w:ascii="Times New Roman" w:hAnsi="Times New Roman"/>
          <w:sz w:val="22"/>
          <w:szCs w:val="22"/>
          <w:lang w:val="it-IT"/>
        </w:rPr>
      </w:pPr>
      <w:r w:rsidRPr="007B5AFB">
        <w:rPr>
          <w:rFonts w:ascii="Times New Roman" w:hAnsi="Times New Roman"/>
          <w:sz w:val="22"/>
          <w:szCs w:val="22"/>
          <w:lang w:val="it-IT"/>
        </w:rPr>
        <w:t xml:space="preserve">L’Organismo di Valutazione, di cui all’art. 14 del </w:t>
      </w:r>
      <w:hyperlink r:id="rId56" w:tgtFrame="_blank" w:history="1">
        <w:r w:rsidRPr="007B5AFB">
          <w:rPr>
            <w:rStyle w:val="Collegamentoipertestuale"/>
            <w:rFonts w:ascii="Times New Roman" w:hAnsi="Times New Roman"/>
            <w:color w:val="auto"/>
            <w:sz w:val="22"/>
            <w:szCs w:val="22"/>
            <w:lang w:val="it-IT"/>
          </w:rPr>
          <w:t>Decreto Legislativo n. 150 del 2009</w:t>
        </w:r>
      </w:hyperlink>
      <w:r w:rsidRPr="007B5AFB">
        <w:rPr>
          <w:rFonts w:ascii="Times New Roman" w:hAnsi="Times New Roman"/>
          <w:sz w:val="22"/>
          <w:szCs w:val="22"/>
          <w:lang w:val="it-IT"/>
        </w:rPr>
        <w:t>, è Organismo di Co</w:t>
      </w:r>
      <w:r w:rsidRPr="007B5AFB">
        <w:rPr>
          <w:rFonts w:ascii="Times New Roman" w:hAnsi="Times New Roman"/>
          <w:sz w:val="22"/>
          <w:szCs w:val="22"/>
          <w:lang w:val="it-IT"/>
        </w:rPr>
        <w:t>n</w:t>
      </w:r>
      <w:r w:rsidRPr="007B5AFB">
        <w:rPr>
          <w:rFonts w:ascii="Times New Roman" w:hAnsi="Times New Roman"/>
          <w:sz w:val="22"/>
          <w:szCs w:val="22"/>
          <w:lang w:val="it-IT"/>
        </w:rPr>
        <w:t>trollo Interno e partecipa al Sistema dei Controlli Interni.</w:t>
      </w:r>
    </w:p>
    <w:p w:rsidR="00561F67" w:rsidRPr="007B5AFB" w:rsidRDefault="00561F67" w:rsidP="00EB6556">
      <w:pPr>
        <w:spacing w:after="40"/>
        <w:ind w:firstLine="283"/>
        <w:rPr>
          <w:rFonts w:ascii="Times New Roman" w:hAnsi="Times New Roman"/>
          <w:sz w:val="22"/>
          <w:szCs w:val="22"/>
          <w:lang w:val="it-IT"/>
        </w:rPr>
      </w:pPr>
      <w:r w:rsidRPr="007B5AFB">
        <w:rPr>
          <w:rFonts w:ascii="Times New Roman" w:hAnsi="Times New Roman"/>
          <w:sz w:val="22"/>
          <w:szCs w:val="22"/>
          <w:lang w:val="it-IT"/>
        </w:rPr>
        <w:t xml:space="preserve">Pertanto: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prende parte attiva al processo di gestione del rischio, ai sensi dell’Allegato 1, par. B.1.2. del Piano Nazionale Anticorruzione;</w:t>
      </w:r>
    </w:p>
    <w:p w:rsidR="00561F67" w:rsidRPr="007B5AFB" w:rsidRDefault="00561F67" w:rsidP="009933E9">
      <w:pPr>
        <w:widowControl w:val="0"/>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prende in considerazione, analizzan</w:t>
      </w:r>
      <w:r w:rsidR="00A27FE4" w:rsidRPr="007B5AFB">
        <w:rPr>
          <w:rFonts w:ascii="Times New Roman" w:hAnsi="Times New Roman"/>
          <w:sz w:val="22"/>
          <w:szCs w:val="22"/>
          <w:lang w:val="it-IT"/>
        </w:rPr>
        <w:t>d</w:t>
      </w:r>
      <w:r w:rsidRPr="007B5AFB">
        <w:rPr>
          <w:rFonts w:ascii="Times New Roman" w:hAnsi="Times New Roman"/>
          <w:sz w:val="22"/>
          <w:szCs w:val="22"/>
          <w:lang w:val="it-IT"/>
        </w:rPr>
        <w:t>o e valutan</w:t>
      </w:r>
      <w:r w:rsidR="00A27FE4" w:rsidRPr="007B5AFB">
        <w:rPr>
          <w:rFonts w:ascii="Times New Roman" w:hAnsi="Times New Roman"/>
          <w:sz w:val="22"/>
          <w:szCs w:val="22"/>
          <w:lang w:val="it-IT"/>
        </w:rPr>
        <w:t>d</w:t>
      </w:r>
      <w:r w:rsidRPr="007B5AFB">
        <w:rPr>
          <w:rFonts w:ascii="Times New Roman" w:hAnsi="Times New Roman"/>
          <w:sz w:val="22"/>
          <w:szCs w:val="22"/>
          <w:lang w:val="it-IT"/>
        </w:rPr>
        <w:t xml:space="preserve">o nelle attività di propria competenza, e nello svolgimento dei compiti ad essi attribuiti, le azioni inerenti la prevenzione della corruzione ed </w:t>
      </w:r>
      <w:r w:rsidR="00A27FE4" w:rsidRPr="007B5AFB">
        <w:rPr>
          <w:rFonts w:ascii="Times New Roman" w:hAnsi="Times New Roman"/>
          <w:sz w:val="22"/>
          <w:szCs w:val="22"/>
          <w:lang w:val="it-IT"/>
        </w:rPr>
        <w:t>i rischi connessi, e riferisce</w:t>
      </w:r>
      <w:r w:rsidRPr="007B5AFB">
        <w:rPr>
          <w:rFonts w:ascii="Times New Roman" w:hAnsi="Times New Roman"/>
          <w:sz w:val="22"/>
          <w:szCs w:val="22"/>
          <w:lang w:val="it-IT"/>
        </w:rPr>
        <w:t xml:space="preserve"> all’Autorità Locale Anticorruzione;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esercita specifiche attribuzioni collegate all’attività anticorruzione in materia di Trasparenza amministrativa ai sensi degli artt. 43 e 44 </w:t>
      </w:r>
      <w:hyperlink r:id="rId57" w:tgtFrame="_blank" w:history="1">
        <w:r w:rsidRPr="007B5AFB">
          <w:rPr>
            <w:rStyle w:val="Collegamentoipertestuale"/>
            <w:rFonts w:ascii="Times New Roman" w:hAnsi="Times New Roman"/>
            <w:color w:val="auto"/>
            <w:sz w:val="22"/>
            <w:szCs w:val="22"/>
            <w:lang w:val="it-IT"/>
          </w:rPr>
          <w:t>Decreto Legislativo n. 33 del 2013</w:t>
        </w:r>
      </w:hyperlink>
      <w:r w:rsidRPr="007B5AFB">
        <w:rPr>
          <w:rFonts w:ascii="Times New Roman" w:hAnsi="Times New Roman"/>
          <w:sz w:val="22"/>
          <w:szCs w:val="22"/>
          <w:lang w:val="it-IT"/>
        </w:rPr>
        <w:t>;</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lastRenderedPageBreak/>
        <w:t>–</w:t>
      </w:r>
      <w:r w:rsidRPr="007B5AFB">
        <w:rPr>
          <w:rFonts w:ascii="Times New Roman" w:hAnsi="Times New Roman"/>
          <w:sz w:val="22"/>
          <w:szCs w:val="22"/>
          <w:lang w:val="it-IT"/>
        </w:rPr>
        <w:tab/>
        <w:t xml:space="preserve">esprime parere obbligatorio sul Codice di Comportamento dei Dipendenti in adozione dall’Amministrazione ai sensi dell’art. 54, comma 5, </w:t>
      </w:r>
      <w:hyperlink r:id="rId58" w:tgtFrame="_blank" w:history="1">
        <w:r w:rsidRPr="007B5AFB">
          <w:rPr>
            <w:rStyle w:val="Collegamentoipertestuale"/>
            <w:rFonts w:ascii="Times New Roman" w:hAnsi="Times New Roman"/>
            <w:color w:val="auto"/>
            <w:sz w:val="22"/>
            <w:szCs w:val="22"/>
            <w:lang w:val="it-IT"/>
          </w:rPr>
          <w:t>Decreto Legislativo n. 165 del 2001</w:t>
        </w:r>
      </w:hyperlink>
      <w:r w:rsidRPr="007B5AFB">
        <w:rPr>
          <w:rFonts w:ascii="Times New Roman" w:hAnsi="Times New Roman"/>
          <w:sz w:val="22"/>
          <w:szCs w:val="22"/>
          <w:lang w:val="it-IT"/>
        </w:rPr>
        <w:t xml:space="preserve"> e del </w:t>
      </w:r>
      <w:hyperlink r:id="rId59" w:tgtFrame="_blank" w:history="1">
        <w:r w:rsidRPr="007B5AFB">
          <w:rPr>
            <w:rStyle w:val="Collegamentoipertestuale"/>
            <w:rFonts w:ascii="Times New Roman" w:hAnsi="Times New Roman"/>
            <w:color w:val="auto"/>
            <w:sz w:val="22"/>
            <w:szCs w:val="22"/>
            <w:lang w:val="it-IT"/>
          </w:rPr>
          <w:t>Decreto del Presidente della Repubblica n. 62 del 2013</w:t>
        </w:r>
      </w:hyperlink>
      <w:r w:rsidRPr="007B5AFB">
        <w:rPr>
          <w:rFonts w:ascii="Times New Roman" w:hAnsi="Times New Roman"/>
          <w:sz w:val="22"/>
          <w:szCs w:val="22"/>
          <w:lang w:val="it-IT"/>
        </w:rPr>
        <w:t>.</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14</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Organo di revisione economico-finanziario</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L’Organo di Revisione Economico-Finanziario, di cui all’art. 234 e seguenti del </w:t>
      </w:r>
      <w:hyperlink r:id="rId60" w:tgtFrame="_blank" w:history="1">
        <w:r w:rsidRPr="007B5AFB">
          <w:rPr>
            <w:rStyle w:val="Collegamentoipertestuale"/>
            <w:rFonts w:ascii="Times New Roman" w:hAnsi="Times New Roman"/>
            <w:color w:val="auto"/>
            <w:sz w:val="22"/>
            <w:szCs w:val="22"/>
            <w:lang w:val="it-IT"/>
          </w:rPr>
          <w:t>Decreto Legislativo n. 267 del 2000</w:t>
        </w:r>
      </w:hyperlink>
      <w:r w:rsidRPr="007B5AFB">
        <w:rPr>
          <w:rFonts w:ascii="Times New Roman" w:hAnsi="Times New Roman"/>
          <w:sz w:val="22"/>
          <w:szCs w:val="22"/>
          <w:lang w:val="it-IT"/>
        </w:rPr>
        <w:t>, è Organismo di collaborazione e di controllo, e partecipa al Sistema dei Controlli Interni.</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Pertanto: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prende parte attiva al processo di gestione del rischio, ai sensi dell’Allegato 1, par. B.1.2. del Piano Nazionale Anticorruzione;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prende in considerazione, analizza e valuta, nelle attività di propria competenza, e nello svolgimento dei comp</w:t>
      </w:r>
      <w:r w:rsidRPr="007B5AFB">
        <w:rPr>
          <w:rFonts w:ascii="Times New Roman" w:hAnsi="Times New Roman"/>
          <w:sz w:val="22"/>
          <w:szCs w:val="22"/>
          <w:lang w:val="it-IT"/>
        </w:rPr>
        <w:t>i</w:t>
      </w:r>
      <w:r w:rsidRPr="007B5AFB">
        <w:rPr>
          <w:rFonts w:ascii="Times New Roman" w:hAnsi="Times New Roman"/>
          <w:sz w:val="22"/>
          <w:szCs w:val="22"/>
          <w:lang w:val="it-IT"/>
        </w:rPr>
        <w:t>ti ad esso attribuiti, le azioni inerenti la prevenzione della corruzione ed i rischi connessi, e riferisce all’Autorità Locale Anticorruzione;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esercita specifiche attribuzioni collegate all’attività anticorruzione in materia di Trasparenza amministrativa ai sensi degli artt. 43 e 44 </w:t>
      </w:r>
      <w:hyperlink r:id="rId61" w:tgtFrame="_blank" w:history="1">
        <w:r w:rsidRPr="007B5AFB">
          <w:rPr>
            <w:rStyle w:val="Collegamentoipertestuale"/>
            <w:rFonts w:ascii="Times New Roman" w:hAnsi="Times New Roman"/>
            <w:color w:val="auto"/>
            <w:sz w:val="22"/>
            <w:szCs w:val="22"/>
            <w:lang w:val="it-IT"/>
          </w:rPr>
          <w:t>Decreto Legislativo n. 33 del 2013</w:t>
        </w:r>
      </w:hyperlink>
      <w:r w:rsidRPr="007B5AFB">
        <w:rPr>
          <w:rFonts w:ascii="Times New Roman" w:hAnsi="Times New Roman"/>
          <w:sz w:val="22"/>
          <w:szCs w:val="22"/>
          <w:lang w:val="it-IT"/>
        </w:rPr>
        <w:t>;</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esprime pareri obbligatori sugli atti di rilevanza economico-finanziaria di natura programmatica.</w:t>
      </w:r>
    </w:p>
    <w:p w:rsidR="00561F67" w:rsidRPr="007B5AFB" w:rsidRDefault="00561F67" w:rsidP="00EB6556">
      <w:pPr>
        <w:ind w:left="1608"/>
        <w:jc w:val="both"/>
        <w:rPr>
          <w:rFonts w:ascii="Times New Roman" w:hAnsi="Times New Roman"/>
          <w:sz w:val="22"/>
          <w:szCs w:val="22"/>
          <w:lang w:val="it-IT"/>
        </w:rPr>
      </w:pPr>
    </w:p>
    <w:p w:rsidR="00561F67" w:rsidRPr="007B5AFB" w:rsidRDefault="00561F67" w:rsidP="00EB6556">
      <w:pPr>
        <w:jc w:val="center"/>
        <w:rPr>
          <w:rFonts w:ascii="Times New Roman" w:hAnsi="Times New Roman"/>
          <w:b/>
          <w:smallCaps/>
          <w:sz w:val="22"/>
          <w:szCs w:val="22"/>
          <w:lang w:val="it-IT"/>
        </w:rPr>
      </w:pPr>
      <w:r w:rsidRPr="007B5AFB">
        <w:rPr>
          <w:rFonts w:ascii="Times New Roman" w:hAnsi="Times New Roman"/>
          <w:b/>
          <w:smallCaps/>
          <w:sz w:val="22"/>
          <w:szCs w:val="22"/>
          <w:lang w:val="it-IT"/>
        </w:rPr>
        <w:t>Capo V</w:t>
      </w:r>
    </w:p>
    <w:p w:rsidR="00561F67" w:rsidRPr="007B5AFB" w:rsidRDefault="00561F67" w:rsidP="00EB6556">
      <w:pPr>
        <w:spacing w:before="40"/>
        <w:jc w:val="center"/>
        <w:rPr>
          <w:rFonts w:ascii="Times New Roman" w:hAnsi="Times New Roman"/>
          <w:b/>
          <w:caps/>
          <w:sz w:val="22"/>
          <w:szCs w:val="22"/>
          <w:lang w:val="it-IT"/>
        </w:rPr>
      </w:pPr>
      <w:r w:rsidRPr="007B5AFB">
        <w:rPr>
          <w:rFonts w:ascii="Times New Roman" w:hAnsi="Times New Roman"/>
          <w:b/>
          <w:caps/>
          <w:sz w:val="22"/>
          <w:szCs w:val="22"/>
          <w:lang w:val="it-IT"/>
        </w:rPr>
        <w:t>Il Rischio</w:t>
      </w:r>
    </w:p>
    <w:p w:rsidR="00561F67" w:rsidRPr="007B5AFB" w:rsidRDefault="00561F67" w:rsidP="00EB6556">
      <w:pPr>
        <w:rPr>
          <w:rFonts w:ascii="Times New Roman" w:hAnsi="Times New Roman"/>
          <w:b/>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15</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Principi per la gestione del rischio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Il Rischio costituisce la capacità potenziale, di un’azione e/o di un comportamento, di creare conseguenze ill</w:t>
      </w:r>
      <w:r w:rsidRPr="007B5AFB">
        <w:rPr>
          <w:rFonts w:ascii="Times New Roman" w:hAnsi="Times New Roman"/>
          <w:sz w:val="22"/>
          <w:szCs w:val="22"/>
          <w:lang w:val="it-IT"/>
        </w:rPr>
        <w:t>e</w:t>
      </w:r>
      <w:r w:rsidRPr="007B5AFB">
        <w:rPr>
          <w:rFonts w:ascii="Times New Roman" w:hAnsi="Times New Roman"/>
          <w:sz w:val="22"/>
          <w:szCs w:val="22"/>
          <w:lang w:val="it-IT"/>
        </w:rPr>
        <w:t>gali a danno della Pubblica Amministrazione.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Il Rischio richiede un’attenzione dedicata quale fattispecie da scongiurare, in termini assoluti, a tutela dell’integrità delle azioni e delle condotte amministrative.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La Gestione del Rischio, a tutti i livelli, deve essere: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2"/>
          <w:szCs w:val="22"/>
          <w:lang w:val="it-IT"/>
        </w:rPr>
      </w:pPr>
      <w:r w:rsidRPr="007B5AFB">
        <w:rPr>
          <w:rFonts w:ascii="Times New Roman" w:hAnsi="Times New Roman"/>
          <w:sz w:val="22"/>
          <w:szCs w:val="22"/>
          <w:lang w:val="it-IT"/>
        </w:rPr>
        <w:t>– efficace;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2"/>
          <w:szCs w:val="22"/>
          <w:lang w:val="it-IT"/>
        </w:rPr>
      </w:pPr>
      <w:r w:rsidRPr="007B5AFB">
        <w:rPr>
          <w:rFonts w:ascii="Times New Roman" w:hAnsi="Times New Roman"/>
          <w:sz w:val="22"/>
          <w:szCs w:val="22"/>
          <w:lang w:val="it-IT"/>
        </w:rPr>
        <w:t>– sistematica;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2"/>
          <w:szCs w:val="22"/>
          <w:lang w:val="it-IT"/>
        </w:rPr>
      </w:pPr>
      <w:r w:rsidRPr="007B5AFB">
        <w:rPr>
          <w:rFonts w:ascii="Times New Roman" w:hAnsi="Times New Roman"/>
          <w:sz w:val="22"/>
          <w:szCs w:val="22"/>
          <w:lang w:val="it-IT"/>
        </w:rPr>
        <w:t>– strutturata;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2"/>
          <w:szCs w:val="22"/>
          <w:lang w:val="it-IT"/>
        </w:rPr>
      </w:pPr>
      <w:r w:rsidRPr="007B5AFB">
        <w:rPr>
          <w:rFonts w:ascii="Times New Roman" w:hAnsi="Times New Roman"/>
          <w:sz w:val="22"/>
          <w:szCs w:val="22"/>
          <w:lang w:val="it-IT"/>
        </w:rPr>
        <w:t>– tempestiva;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2"/>
          <w:szCs w:val="22"/>
          <w:lang w:val="it-IT"/>
        </w:rPr>
      </w:pPr>
      <w:r w:rsidRPr="007B5AFB">
        <w:rPr>
          <w:rFonts w:ascii="Times New Roman" w:hAnsi="Times New Roman"/>
          <w:sz w:val="22"/>
          <w:szCs w:val="22"/>
          <w:lang w:val="it-IT"/>
        </w:rPr>
        <w:t>– dinamica;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trasparente.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La Gestione del Rischio deve essere destinata 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creare e proteggere il valore delle azioni e dei comportamenti;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essere parte integrante di tutti processi organizzativi;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essere parte di ogni processo decisionale,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fondarsi sulle migliori informazioni disponibili;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considerare i fattori umani e culturali;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favorire il miglioramento continuo dell’organizzazione e dei procedimenti.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2"/>
          <w:szCs w:val="22"/>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sz w:val="22"/>
          <w:szCs w:val="22"/>
          <w:lang w:val="it-IT"/>
        </w:rPr>
      </w:pPr>
      <w:r w:rsidRPr="007B5AFB">
        <w:rPr>
          <w:rFonts w:ascii="Times New Roman" w:hAnsi="Times New Roman"/>
          <w:b/>
          <w:sz w:val="22"/>
          <w:szCs w:val="22"/>
          <w:lang w:val="it-IT"/>
        </w:rPr>
        <w:t>Art. 16</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Materie sottoposte a rischio di corruzione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Sono classificate come sensibili alla corruzione, oltre alle materie previste in generale dall’art. 1, comma 16, della </w:t>
      </w:r>
      <w:hyperlink r:id="rId62" w:tgtFrame="_blank" w:history="1">
        <w:r w:rsidRPr="007B5AFB">
          <w:rPr>
            <w:rStyle w:val="Collegamentoipertestuale"/>
            <w:rFonts w:ascii="Times New Roman" w:hAnsi="Times New Roman"/>
            <w:color w:val="auto"/>
            <w:sz w:val="22"/>
            <w:szCs w:val="22"/>
            <w:lang w:val="it-IT"/>
          </w:rPr>
          <w:t>legge n. 190/2012</w:t>
        </w:r>
      </w:hyperlink>
      <w:r w:rsidRPr="007B5AFB">
        <w:rPr>
          <w:rFonts w:ascii="Times New Roman" w:hAnsi="Times New Roman"/>
          <w:sz w:val="22"/>
          <w:szCs w:val="22"/>
          <w:lang w:val="it-IT"/>
        </w:rPr>
        <w:t xml:space="preserve">: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le materie in generale oggetto di Incompatibilità;</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le materie oggetto del Codice di Comportamento dei Dipendenti dell’Ente, compresa la Rotazione del Personale e le situazioni di Conflitto di Interesse;</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la Trasparenza e le materie oggetto di informazioni rilevanti con le relative modalità di pubblicazione;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lastRenderedPageBreak/>
        <w:t xml:space="preserve">le attività oggetto di autorizzazione o concessione;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le attività nelle quali si sceglie il contraente per l’affidamento di lavori, forniture e servizi, anche con r</w:t>
      </w:r>
      <w:r w:rsidRPr="007B5AFB">
        <w:rPr>
          <w:rFonts w:ascii="Times New Roman" w:hAnsi="Times New Roman"/>
          <w:sz w:val="22"/>
          <w:szCs w:val="22"/>
          <w:lang w:val="it-IT"/>
        </w:rPr>
        <w:t>i</w:t>
      </w:r>
      <w:r w:rsidRPr="007B5AFB">
        <w:rPr>
          <w:rFonts w:ascii="Times New Roman" w:hAnsi="Times New Roman"/>
          <w:sz w:val="22"/>
          <w:szCs w:val="22"/>
          <w:lang w:val="it-IT"/>
        </w:rPr>
        <w:t xml:space="preserve">ferimento alla modalità di selezione prescelta ai sensi del Codice dei contratti pubblici relativi a lavori, servizi e forniture, anche con riferimento alla formazione delle Commissioni;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le attività oggetto di concessione ed erogazione di sovvenzioni, contributi, sussidi, ausili finanziari, no</w:t>
      </w:r>
      <w:r w:rsidRPr="007B5AFB">
        <w:rPr>
          <w:rFonts w:ascii="Times New Roman" w:hAnsi="Times New Roman"/>
          <w:sz w:val="22"/>
          <w:szCs w:val="22"/>
          <w:lang w:val="it-IT"/>
        </w:rPr>
        <w:t>n</w:t>
      </w:r>
      <w:r w:rsidRPr="007B5AFB">
        <w:rPr>
          <w:rFonts w:ascii="Times New Roman" w:hAnsi="Times New Roman"/>
          <w:sz w:val="22"/>
          <w:szCs w:val="22"/>
          <w:lang w:val="it-IT"/>
        </w:rPr>
        <w:t xml:space="preserve">ché attribuzione di vantaggi economici di qualunque genere a Persone ed Enti, pubblici e privati;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i concorsi, le mobilità, l’utilizzo di graduatorie di altri Enti e le prove selettive per l’assunzione del Pe</w:t>
      </w:r>
      <w:r w:rsidRPr="007B5AFB">
        <w:rPr>
          <w:rFonts w:ascii="Times New Roman" w:hAnsi="Times New Roman"/>
          <w:sz w:val="22"/>
          <w:szCs w:val="22"/>
          <w:lang w:val="it-IT"/>
        </w:rPr>
        <w:t>r</w:t>
      </w:r>
      <w:r w:rsidRPr="007B5AFB">
        <w:rPr>
          <w:rFonts w:ascii="Times New Roman" w:hAnsi="Times New Roman"/>
          <w:sz w:val="22"/>
          <w:szCs w:val="22"/>
          <w:lang w:val="it-IT"/>
        </w:rPr>
        <w:t>sonale, nonché le progressioni di carriera, anche in relazione alla formazione delle Commissioni;</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le attività connesse alla revisione della spesa (spending review);</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il rilascio di documenti, in </w:t>
      </w:r>
      <w:proofErr w:type="spellStart"/>
      <w:r w:rsidRPr="007B5AFB">
        <w:rPr>
          <w:rFonts w:ascii="Times New Roman" w:hAnsi="Times New Roman"/>
          <w:sz w:val="22"/>
          <w:szCs w:val="22"/>
          <w:lang w:val="it-IT"/>
        </w:rPr>
        <w:t>special</w:t>
      </w:r>
      <w:proofErr w:type="spellEnd"/>
      <w:r w:rsidRPr="007B5AFB">
        <w:rPr>
          <w:rFonts w:ascii="Times New Roman" w:hAnsi="Times New Roman"/>
          <w:sz w:val="22"/>
          <w:szCs w:val="22"/>
          <w:lang w:val="it-IT"/>
        </w:rPr>
        <w:t xml:space="preserve"> modo a soggetti non aventi titolo;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il rilascio di cittadinanza italiana;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gli smembramenti dei nuclei familiari;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il controllo informatizzato delle presenze negli Uffici;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le mense scolastiche;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le opere pubbliche;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la pianificazione urbanistica:strumenti urbanistici; attività edilizia privata, cimiteriale e condono edilizio, in particolare le attività istruttorie;</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gli interventi ambientali;</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il trasporto di materiali in discarica;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il trasporto e smaltimento di rifiuti;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il rilascio di autorizzazioni allo svolgimento di attività di vendita su aree pubbliche;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le attività di accertamento e di verifica dell’elusione e dell’evasione fiscale; </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l’erogazione dei servizi sociali e le relative attività progettuali;</w:t>
      </w:r>
    </w:p>
    <w:p w:rsidR="00561F67" w:rsidRPr="007B5AFB" w:rsidRDefault="00561F67" w:rsidP="006E540D">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imes New Roman" w:hAnsi="Times New Roman"/>
          <w:sz w:val="22"/>
          <w:szCs w:val="22"/>
          <w:lang w:val="it-IT"/>
        </w:rPr>
      </w:pPr>
      <w:r w:rsidRPr="007B5AFB">
        <w:rPr>
          <w:rFonts w:ascii="Times New Roman" w:hAnsi="Times New Roman"/>
          <w:sz w:val="22"/>
          <w:szCs w:val="22"/>
          <w:lang w:val="it-IT"/>
        </w:rPr>
        <w:t xml:space="preserve">le attività di Polizia Locale, con specifico riferimento a: </w:t>
      </w:r>
    </w:p>
    <w:p w:rsidR="00561F67" w:rsidRPr="007B5AFB" w:rsidRDefault="00561F67" w:rsidP="00EB655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624" w:hanging="255"/>
        <w:jc w:val="both"/>
        <w:rPr>
          <w:rFonts w:ascii="Times New Roman" w:hAnsi="Times New Roman"/>
          <w:sz w:val="22"/>
          <w:szCs w:val="22"/>
          <w:lang w:val="it-IT"/>
        </w:rPr>
      </w:pPr>
      <w:r w:rsidRPr="007B5AFB">
        <w:rPr>
          <w:rFonts w:ascii="Times New Roman" w:hAnsi="Times New Roman"/>
          <w:i/>
          <w:sz w:val="22"/>
          <w:szCs w:val="22"/>
          <w:lang w:val="it-IT"/>
        </w:rPr>
        <w:t>a)</w:t>
      </w:r>
      <w:r w:rsidRPr="007B5AFB">
        <w:rPr>
          <w:rFonts w:ascii="Times New Roman" w:hAnsi="Times New Roman"/>
          <w:sz w:val="22"/>
          <w:szCs w:val="22"/>
          <w:lang w:val="it-IT"/>
        </w:rPr>
        <w:tab/>
        <w:t>procedimenti sanzionatori relativi agli illeciti amministrativi e penali accertati nelle materie di competenza nazionale, regionale, provinciale e comunale della Polizia Municipale, nonché il rispetto dei termini, p</w:t>
      </w:r>
      <w:r w:rsidRPr="007B5AFB">
        <w:rPr>
          <w:rFonts w:ascii="Times New Roman" w:hAnsi="Times New Roman"/>
          <w:sz w:val="22"/>
          <w:szCs w:val="22"/>
          <w:lang w:val="it-IT"/>
        </w:rPr>
        <w:t>e</w:t>
      </w:r>
      <w:r w:rsidRPr="007B5AFB">
        <w:rPr>
          <w:rFonts w:ascii="Times New Roman" w:hAnsi="Times New Roman"/>
          <w:sz w:val="22"/>
          <w:szCs w:val="22"/>
          <w:lang w:val="it-IT"/>
        </w:rPr>
        <w:t>rentori, ordinatori o semplici, previsti per il compimento dei relativi atti, compreso il rispetto delle garanzie di legge riconosciute ai soggetti interessati;</w:t>
      </w:r>
    </w:p>
    <w:p w:rsidR="00561F67" w:rsidRPr="007B5AFB" w:rsidRDefault="00561F67" w:rsidP="00EB655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624" w:hanging="255"/>
        <w:jc w:val="both"/>
        <w:rPr>
          <w:rFonts w:ascii="Times New Roman" w:hAnsi="Times New Roman"/>
          <w:sz w:val="22"/>
          <w:szCs w:val="22"/>
          <w:lang w:val="it-IT"/>
        </w:rPr>
      </w:pPr>
      <w:r w:rsidRPr="007B5AFB">
        <w:rPr>
          <w:rFonts w:ascii="Times New Roman" w:hAnsi="Times New Roman"/>
          <w:i/>
          <w:sz w:val="22"/>
          <w:szCs w:val="22"/>
          <w:lang w:val="it-IT"/>
        </w:rPr>
        <w:t>b)</w:t>
      </w:r>
      <w:r w:rsidRPr="007B5AFB">
        <w:rPr>
          <w:rFonts w:ascii="Times New Roman" w:hAnsi="Times New Roman"/>
          <w:sz w:val="22"/>
          <w:szCs w:val="22"/>
          <w:lang w:val="it-IT"/>
        </w:rPr>
        <w:tab/>
        <w:t>attività di accertamento ed informazione svolta per conto di altri Enti o di altri Settori dell’Ente;</w:t>
      </w:r>
    </w:p>
    <w:p w:rsidR="00561F67" w:rsidRPr="007B5AFB" w:rsidRDefault="00561F67" w:rsidP="00EB655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624" w:hanging="255"/>
        <w:jc w:val="both"/>
        <w:rPr>
          <w:rFonts w:ascii="Times New Roman" w:hAnsi="Times New Roman"/>
          <w:sz w:val="22"/>
          <w:szCs w:val="22"/>
          <w:lang w:val="it-IT"/>
        </w:rPr>
      </w:pPr>
      <w:r w:rsidRPr="007B5AFB">
        <w:rPr>
          <w:rFonts w:ascii="Times New Roman" w:hAnsi="Times New Roman"/>
          <w:i/>
          <w:sz w:val="22"/>
          <w:szCs w:val="22"/>
          <w:lang w:val="it-IT"/>
        </w:rPr>
        <w:t>c)</w:t>
      </w:r>
      <w:r w:rsidRPr="007B5AFB">
        <w:rPr>
          <w:rFonts w:ascii="Times New Roman" w:hAnsi="Times New Roman"/>
          <w:sz w:val="22"/>
          <w:szCs w:val="22"/>
          <w:lang w:val="it-IT"/>
        </w:rPr>
        <w:tab/>
        <w:t xml:space="preserve">pareri, nulla osta ed atti analoghi, obbligatori e facoltativi, vincolanti e non, relativi ad atti e provvedimenti da emettersi da parte di altri Enti o altri Settori del Comune; </w:t>
      </w:r>
    </w:p>
    <w:p w:rsidR="00561F67" w:rsidRPr="007B5AFB" w:rsidRDefault="00561F67" w:rsidP="00EB655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624" w:hanging="255"/>
        <w:jc w:val="both"/>
        <w:rPr>
          <w:rFonts w:ascii="Times New Roman" w:hAnsi="Times New Roman"/>
          <w:sz w:val="22"/>
          <w:szCs w:val="22"/>
          <w:lang w:val="it-IT"/>
        </w:rPr>
      </w:pPr>
      <w:r w:rsidRPr="007B5AFB">
        <w:rPr>
          <w:rFonts w:ascii="Times New Roman" w:hAnsi="Times New Roman"/>
          <w:i/>
          <w:sz w:val="22"/>
          <w:szCs w:val="22"/>
          <w:lang w:val="it-IT"/>
        </w:rPr>
        <w:t>d)</w:t>
      </w:r>
      <w:r w:rsidRPr="007B5AFB">
        <w:rPr>
          <w:rFonts w:ascii="Times New Roman" w:hAnsi="Times New Roman"/>
          <w:sz w:val="22"/>
          <w:szCs w:val="22"/>
          <w:lang w:val="it-IT"/>
        </w:rPr>
        <w:tab/>
        <w:t>autorizzazioni e/o concessioni di competenza della Polizia Locale;</w:t>
      </w:r>
    </w:p>
    <w:p w:rsidR="00561F67" w:rsidRPr="007B5AFB" w:rsidRDefault="00561F67" w:rsidP="00EB655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624" w:hanging="255"/>
        <w:jc w:val="both"/>
        <w:rPr>
          <w:rFonts w:ascii="Times New Roman" w:hAnsi="Times New Roman"/>
          <w:sz w:val="22"/>
          <w:szCs w:val="22"/>
          <w:lang w:val="it-IT"/>
        </w:rPr>
      </w:pPr>
      <w:r w:rsidRPr="007B5AFB">
        <w:rPr>
          <w:rFonts w:ascii="Times New Roman" w:hAnsi="Times New Roman"/>
          <w:i/>
          <w:sz w:val="22"/>
          <w:szCs w:val="22"/>
          <w:lang w:val="it-IT"/>
        </w:rPr>
        <w:t>e)</w:t>
      </w:r>
      <w:r w:rsidRPr="007B5AFB">
        <w:rPr>
          <w:rFonts w:ascii="Times New Roman" w:hAnsi="Times New Roman"/>
          <w:sz w:val="22"/>
          <w:szCs w:val="22"/>
          <w:lang w:val="it-IT"/>
        </w:rPr>
        <w:tab/>
        <w:t>gestione dei beni e delle risorse strumentali assegnati alla Polizia Locale, nonché la vigilanza sul loro co</w:t>
      </w:r>
      <w:r w:rsidRPr="007B5AFB">
        <w:rPr>
          <w:rFonts w:ascii="Times New Roman" w:hAnsi="Times New Roman"/>
          <w:sz w:val="22"/>
          <w:szCs w:val="22"/>
          <w:lang w:val="it-IT"/>
        </w:rPr>
        <w:t>r</w:t>
      </w:r>
      <w:r w:rsidRPr="007B5AFB">
        <w:rPr>
          <w:rFonts w:ascii="Times New Roman" w:hAnsi="Times New Roman"/>
          <w:sz w:val="22"/>
          <w:szCs w:val="22"/>
          <w:lang w:val="it-IT"/>
        </w:rPr>
        <w:t>retto uso da parte del Personale dipendente;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32"/>
          <w:szCs w:val="32"/>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sz w:val="22"/>
          <w:szCs w:val="22"/>
          <w:lang w:val="it-IT"/>
        </w:rPr>
      </w:pPr>
      <w:r w:rsidRPr="007B5AFB">
        <w:rPr>
          <w:rFonts w:ascii="Times New Roman" w:hAnsi="Times New Roman"/>
          <w:b/>
          <w:sz w:val="22"/>
          <w:szCs w:val="22"/>
          <w:lang w:val="it-IT"/>
        </w:rPr>
        <w:t>Art. 17</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Valutazione del rischio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L’indice di valutazione del rischio è riferita al grado di esposizione alla corruzione, ed è calcolato sulla base delle probabilità di rischio da </w:t>
      </w:r>
      <w:smartTag w:uri="urn:schemas-microsoft-com:office:smarttags" w:element="metricconverter">
        <w:smartTagPr>
          <w:attr w:name="ProductID" w:val="1 a"/>
        </w:smartTagPr>
        <w:r w:rsidRPr="007B5AFB">
          <w:rPr>
            <w:rFonts w:ascii="Times New Roman" w:hAnsi="Times New Roman"/>
            <w:sz w:val="22"/>
            <w:szCs w:val="22"/>
            <w:lang w:val="it-IT"/>
          </w:rPr>
          <w:t>1 a</w:t>
        </w:r>
      </w:smartTag>
      <w:r w:rsidRPr="007B5AFB">
        <w:rPr>
          <w:rFonts w:ascii="Times New Roman" w:hAnsi="Times New Roman"/>
          <w:sz w:val="22"/>
          <w:szCs w:val="22"/>
          <w:lang w:val="it-IT"/>
        </w:rPr>
        <w:t xml:space="preserve"> 5, dove 1 corrisponde all’indice minimo, e 5 all’indice massimo.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La valutazione del rischio è effettuata su ogni attività e procedimento relativi alle materie a rischio di corruzi</w:t>
      </w:r>
      <w:r w:rsidRPr="007B5AFB">
        <w:rPr>
          <w:rFonts w:ascii="Times New Roman" w:hAnsi="Times New Roman"/>
          <w:sz w:val="22"/>
          <w:szCs w:val="22"/>
          <w:lang w:val="it-IT"/>
        </w:rPr>
        <w:t>o</w:t>
      </w:r>
      <w:r w:rsidRPr="007B5AFB">
        <w:rPr>
          <w:rFonts w:ascii="Times New Roman" w:hAnsi="Times New Roman"/>
          <w:sz w:val="22"/>
          <w:szCs w:val="22"/>
          <w:lang w:val="it-IT"/>
        </w:rPr>
        <w:t>ne: sia per quelle previste dalla legge, e sia per quelle previste nel Piano.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Pertanto, la valutazione del rischio si riferisce ad ogni Processo dell’Ente, con questo termine significando il sistema di azioni, atti e comportamenti collegati tra loro giuridicamente e logicamente.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Per il </w:t>
      </w:r>
      <w:r w:rsidRPr="007B5AFB">
        <w:rPr>
          <w:rFonts w:ascii="Times New Roman" w:hAnsi="Times New Roman"/>
          <w:b/>
          <w:i/>
          <w:sz w:val="22"/>
          <w:szCs w:val="22"/>
          <w:lang w:val="it-IT"/>
        </w:rPr>
        <w:t>Processo Discrezionale</w:t>
      </w:r>
      <w:r w:rsidRPr="007B5AFB">
        <w:rPr>
          <w:rFonts w:ascii="Times New Roman" w:hAnsi="Times New Roman"/>
          <w:sz w:val="22"/>
          <w:szCs w:val="22"/>
          <w:lang w:val="it-IT"/>
        </w:rPr>
        <w:t>, che si riferisce al grado di decisione: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b/>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Del tutto vincolato = </w:t>
      </w:r>
      <w:r w:rsidRPr="007B5AFB">
        <w:rPr>
          <w:rFonts w:ascii="Times New Roman" w:hAnsi="Times New Roman"/>
          <w:i/>
          <w:sz w:val="22"/>
          <w:szCs w:val="22"/>
          <w:lang w:val="it-IT"/>
        </w:rPr>
        <w:t>indice 1</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Parzialmente vincolato dalla legge e da atti amministrativi di qualsiasi genere = </w:t>
      </w:r>
      <w:r w:rsidRPr="007B5AFB">
        <w:rPr>
          <w:rFonts w:ascii="Times New Roman" w:hAnsi="Times New Roman"/>
          <w:i/>
          <w:sz w:val="22"/>
          <w:szCs w:val="22"/>
          <w:lang w:val="it-IT"/>
        </w:rPr>
        <w:t>indice 2</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Parzialmente vincolato solo dalla legge = </w:t>
      </w:r>
      <w:r w:rsidRPr="007B5AFB">
        <w:rPr>
          <w:rFonts w:ascii="Times New Roman" w:hAnsi="Times New Roman"/>
          <w:i/>
          <w:sz w:val="22"/>
          <w:szCs w:val="22"/>
          <w:lang w:val="it-IT"/>
        </w:rPr>
        <w:t>indice 3</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Parzialmente vincolato solo da atti amministrativi di qualsiasi genere = </w:t>
      </w:r>
      <w:r w:rsidRPr="007B5AFB">
        <w:rPr>
          <w:rFonts w:ascii="Times New Roman" w:hAnsi="Times New Roman"/>
          <w:i/>
          <w:sz w:val="22"/>
          <w:szCs w:val="22"/>
          <w:lang w:val="it-IT"/>
        </w:rPr>
        <w:t>indice 4</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b/>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Altamente discrezionale = </w:t>
      </w:r>
      <w:r w:rsidRPr="007B5AFB">
        <w:rPr>
          <w:rFonts w:ascii="Times New Roman" w:hAnsi="Times New Roman"/>
          <w:i/>
          <w:sz w:val="22"/>
          <w:szCs w:val="22"/>
          <w:lang w:val="it-IT"/>
        </w:rPr>
        <w:t>indice 5</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Per l’</w:t>
      </w:r>
      <w:r w:rsidRPr="007B5AFB">
        <w:rPr>
          <w:rFonts w:ascii="Times New Roman" w:hAnsi="Times New Roman"/>
          <w:b/>
          <w:i/>
          <w:sz w:val="22"/>
          <w:szCs w:val="22"/>
          <w:lang w:val="it-IT"/>
        </w:rPr>
        <w:t>Impatto organizzativo</w:t>
      </w:r>
      <w:r w:rsidRPr="007B5AFB">
        <w:rPr>
          <w:rFonts w:ascii="Times New Roman" w:hAnsi="Times New Roman"/>
          <w:sz w:val="22"/>
          <w:szCs w:val="22"/>
          <w:lang w:val="it-IT"/>
        </w:rPr>
        <w:t>, che si riferisce alla percentuale di Personale impiegato nel singolo Servizio co</w:t>
      </w:r>
      <w:r w:rsidRPr="007B5AFB">
        <w:rPr>
          <w:rFonts w:ascii="Times New Roman" w:hAnsi="Times New Roman"/>
          <w:sz w:val="22"/>
          <w:szCs w:val="22"/>
          <w:lang w:val="it-IT"/>
        </w:rPr>
        <w:t>m</w:t>
      </w:r>
      <w:r w:rsidRPr="007B5AFB">
        <w:rPr>
          <w:rFonts w:ascii="Times New Roman" w:hAnsi="Times New Roman"/>
          <w:sz w:val="22"/>
          <w:szCs w:val="22"/>
          <w:lang w:val="it-IT"/>
        </w:rPr>
        <w:t xml:space="preserve">petente a svolgere il processo, o la fase di processo di competenza specifica nell’ambito di questo Ente.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lastRenderedPageBreak/>
        <w:t>Per cui, se il processo coinvolge l’attività di più Servizi nell’ambito dell’Ente, occorre riferire la percentuale al personale impiegato nei servizi coinvolti: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Fino a circa il 20% = </w:t>
      </w:r>
      <w:r w:rsidRPr="007B5AFB">
        <w:rPr>
          <w:rFonts w:ascii="Times New Roman" w:hAnsi="Times New Roman"/>
          <w:i/>
          <w:sz w:val="22"/>
          <w:szCs w:val="22"/>
          <w:lang w:val="it-IT"/>
        </w:rPr>
        <w:t>indice1</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Fino a circa il 40% = </w:t>
      </w:r>
      <w:r w:rsidRPr="007B5AFB">
        <w:rPr>
          <w:rFonts w:ascii="Times New Roman" w:hAnsi="Times New Roman"/>
          <w:i/>
          <w:sz w:val="22"/>
          <w:szCs w:val="22"/>
          <w:lang w:val="it-IT"/>
        </w:rPr>
        <w:t>indice 2</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Fino a circa il 60% = </w:t>
      </w:r>
      <w:r w:rsidRPr="007B5AFB">
        <w:rPr>
          <w:rFonts w:ascii="Times New Roman" w:hAnsi="Times New Roman"/>
          <w:i/>
          <w:sz w:val="22"/>
          <w:szCs w:val="22"/>
          <w:lang w:val="it-IT"/>
        </w:rPr>
        <w:t>indice 3</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Fino a circa l’80% = </w:t>
      </w:r>
      <w:r w:rsidRPr="007B5AFB">
        <w:rPr>
          <w:rFonts w:ascii="Times New Roman" w:hAnsi="Times New Roman"/>
          <w:i/>
          <w:sz w:val="22"/>
          <w:szCs w:val="22"/>
          <w:lang w:val="it-IT"/>
        </w:rPr>
        <w:t>indice 4</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Fino a circa il 100% = </w:t>
      </w:r>
      <w:r w:rsidRPr="007B5AFB">
        <w:rPr>
          <w:rFonts w:ascii="Times New Roman" w:hAnsi="Times New Roman"/>
          <w:i/>
          <w:sz w:val="22"/>
          <w:szCs w:val="22"/>
          <w:lang w:val="it-IT"/>
        </w:rPr>
        <w:t>indice 5</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Per la </w:t>
      </w:r>
      <w:r w:rsidRPr="007B5AFB">
        <w:rPr>
          <w:rFonts w:ascii="Times New Roman" w:hAnsi="Times New Roman"/>
          <w:b/>
          <w:i/>
          <w:sz w:val="22"/>
          <w:szCs w:val="22"/>
          <w:lang w:val="it-IT"/>
        </w:rPr>
        <w:t>Rilevanza esterna</w:t>
      </w:r>
      <w:r w:rsidRPr="007B5AFB">
        <w:rPr>
          <w:rFonts w:ascii="Times New Roman" w:hAnsi="Times New Roman"/>
          <w:sz w:val="22"/>
          <w:szCs w:val="22"/>
          <w:lang w:val="it-IT"/>
        </w:rPr>
        <w:t>, che si riferisce agli effetti diretti che il processo produce all’esterno dell’Ente: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Se ha come destinatario finale un ufficio interno = </w:t>
      </w:r>
      <w:r w:rsidRPr="007B5AFB">
        <w:rPr>
          <w:rFonts w:ascii="Times New Roman" w:hAnsi="Times New Roman"/>
          <w:i/>
          <w:sz w:val="22"/>
          <w:szCs w:val="22"/>
          <w:lang w:val="it-IT"/>
        </w:rPr>
        <w:t>indice 2</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Se il risultato del processo è rivolto direttamente ad utenti esterni = </w:t>
      </w:r>
      <w:r w:rsidRPr="007B5AFB">
        <w:rPr>
          <w:rFonts w:ascii="Times New Roman" w:hAnsi="Times New Roman"/>
          <w:i/>
          <w:sz w:val="22"/>
          <w:szCs w:val="22"/>
          <w:lang w:val="it-IT"/>
        </w:rPr>
        <w:t>indi-</w:t>
      </w:r>
      <w:r w:rsidRPr="007B5AFB">
        <w:rPr>
          <w:rFonts w:ascii="Times New Roman" w:hAnsi="Times New Roman"/>
          <w:i/>
          <w:sz w:val="22"/>
          <w:szCs w:val="22"/>
          <w:lang w:val="it-IT"/>
        </w:rPr>
        <w:br/>
        <w:t>ce 5</w:t>
      </w:r>
      <w:r w:rsidRPr="007B5AFB">
        <w:rPr>
          <w:rFonts w:ascii="Times New Roman" w:hAnsi="Times New Roman"/>
          <w:sz w:val="22"/>
          <w:szCs w:val="22"/>
          <w:lang w:val="it-IT"/>
        </w:rPr>
        <w:t xml:space="preserv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Per l’</w:t>
      </w:r>
      <w:r w:rsidRPr="007B5AFB">
        <w:rPr>
          <w:rFonts w:ascii="Times New Roman" w:hAnsi="Times New Roman"/>
          <w:b/>
          <w:i/>
          <w:sz w:val="22"/>
          <w:szCs w:val="22"/>
          <w:lang w:val="it-IT"/>
        </w:rPr>
        <w:t>Impatto economico</w:t>
      </w:r>
      <w:r w:rsidRPr="007B5AFB">
        <w:rPr>
          <w:rFonts w:ascii="Times New Roman" w:hAnsi="Times New Roman"/>
          <w:sz w:val="22"/>
          <w:szCs w:val="22"/>
          <w:lang w:val="it-IT"/>
        </w:rPr>
        <w:t>, che si riferisce al caso in cui negli ultimi 5 anni sono state pronunciate sentenze de</w:t>
      </w:r>
      <w:r w:rsidRPr="007B5AFB">
        <w:rPr>
          <w:rFonts w:ascii="Times New Roman" w:hAnsi="Times New Roman"/>
          <w:sz w:val="22"/>
          <w:szCs w:val="22"/>
          <w:lang w:val="it-IT"/>
        </w:rPr>
        <w:t>l</w:t>
      </w:r>
      <w:r w:rsidRPr="007B5AFB">
        <w:rPr>
          <w:rFonts w:ascii="Times New Roman" w:hAnsi="Times New Roman"/>
          <w:sz w:val="22"/>
          <w:szCs w:val="22"/>
          <w:lang w:val="it-IT"/>
        </w:rPr>
        <w:t>la Corte dei conti a carico di Dipendenti dell’Ente, o sono state pronunciate sentenze di risarcimento del danno a favore dell’Ente per la stessa tipologia di evento o di tipologie analoghe: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caso minimamente negativo = </w:t>
      </w:r>
      <w:r w:rsidRPr="007B5AFB">
        <w:rPr>
          <w:rFonts w:ascii="Times New Roman" w:hAnsi="Times New Roman"/>
          <w:i/>
          <w:sz w:val="22"/>
          <w:szCs w:val="22"/>
          <w:lang w:val="it-IT"/>
        </w:rPr>
        <w:t>indice 1</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caso positivo = </w:t>
      </w:r>
      <w:r w:rsidRPr="007B5AFB">
        <w:rPr>
          <w:rFonts w:ascii="Times New Roman" w:hAnsi="Times New Roman"/>
          <w:i/>
          <w:sz w:val="22"/>
          <w:szCs w:val="22"/>
          <w:lang w:val="it-IT"/>
        </w:rPr>
        <w:t>indice 5</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Per la </w:t>
      </w:r>
      <w:r w:rsidRPr="007B5AFB">
        <w:rPr>
          <w:rFonts w:ascii="Times New Roman" w:hAnsi="Times New Roman"/>
          <w:b/>
          <w:i/>
          <w:sz w:val="22"/>
          <w:szCs w:val="22"/>
          <w:lang w:val="it-IT"/>
        </w:rPr>
        <w:t>Complessità del processo</w:t>
      </w:r>
      <w:r w:rsidRPr="007B5AFB">
        <w:rPr>
          <w:rFonts w:ascii="Times New Roman" w:hAnsi="Times New Roman"/>
          <w:sz w:val="22"/>
          <w:szCs w:val="22"/>
          <w:lang w:val="it-IT"/>
        </w:rPr>
        <w:t>, che si riferisce al caso di un processo complesso che comporta il coinvolg</w:t>
      </w:r>
      <w:r w:rsidRPr="007B5AFB">
        <w:rPr>
          <w:rFonts w:ascii="Times New Roman" w:hAnsi="Times New Roman"/>
          <w:sz w:val="22"/>
          <w:szCs w:val="22"/>
          <w:lang w:val="it-IT"/>
        </w:rPr>
        <w:t>i</w:t>
      </w:r>
      <w:r w:rsidRPr="007B5AFB">
        <w:rPr>
          <w:rFonts w:ascii="Times New Roman" w:hAnsi="Times New Roman"/>
          <w:sz w:val="22"/>
          <w:szCs w:val="22"/>
          <w:lang w:val="it-IT"/>
        </w:rPr>
        <w:t>mento di più amministrazioni (esclusi i controlli) in fasi successive per il conseguimento del risultato: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il processo coinvolga una sola Pubblica Amministrazione = </w:t>
      </w:r>
      <w:r w:rsidRPr="007B5AFB">
        <w:rPr>
          <w:rFonts w:ascii="Times New Roman" w:hAnsi="Times New Roman"/>
          <w:i/>
          <w:sz w:val="22"/>
          <w:szCs w:val="22"/>
          <w:lang w:val="it-IT"/>
        </w:rPr>
        <w:t>indice 5</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il processo coinvolga più di 3 Pubbliche Amministrazioni </w:t>
      </w:r>
      <w:r w:rsidRPr="007B5AFB">
        <w:rPr>
          <w:rFonts w:ascii="Times New Roman" w:hAnsi="Times New Roman"/>
          <w:b/>
          <w:sz w:val="22"/>
          <w:szCs w:val="22"/>
          <w:lang w:val="it-IT"/>
        </w:rPr>
        <w:t xml:space="preserve">= </w:t>
      </w:r>
      <w:r w:rsidRPr="007B5AFB">
        <w:rPr>
          <w:rFonts w:ascii="Times New Roman" w:hAnsi="Times New Roman"/>
          <w:i/>
          <w:sz w:val="22"/>
          <w:szCs w:val="22"/>
          <w:lang w:val="it-IT"/>
        </w:rPr>
        <w:t>indice 3</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il processo </w:t>
      </w:r>
      <w:proofErr w:type="spellStart"/>
      <w:r w:rsidRPr="007B5AFB">
        <w:rPr>
          <w:rFonts w:ascii="Times New Roman" w:hAnsi="Times New Roman"/>
          <w:sz w:val="22"/>
          <w:szCs w:val="22"/>
          <w:lang w:val="it-IT"/>
        </w:rPr>
        <w:t>coinvolgapiù</w:t>
      </w:r>
      <w:proofErr w:type="spellEnd"/>
      <w:r w:rsidRPr="007B5AFB">
        <w:rPr>
          <w:rFonts w:ascii="Times New Roman" w:hAnsi="Times New Roman"/>
          <w:sz w:val="22"/>
          <w:szCs w:val="22"/>
          <w:lang w:val="it-IT"/>
        </w:rPr>
        <w:t xml:space="preserve"> di 5 Pubbliche Amministrazioni = </w:t>
      </w:r>
      <w:r w:rsidRPr="007B5AFB">
        <w:rPr>
          <w:rFonts w:ascii="Times New Roman" w:hAnsi="Times New Roman"/>
          <w:i/>
          <w:sz w:val="22"/>
          <w:szCs w:val="22"/>
          <w:lang w:val="it-IT"/>
        </w:rPr>
        <w:t>indi-</w:t>
      </w:r>
      <w:r w:rsidRPr="007B5AFB">
        <w:rPr>
          <w:rFonts w:ascii="Times New Roman" w:hAnsi="Times New Roman"/>
          <w:i/>
          <w:sz w:val="22"/>
          <w:szCs w:val="22"/>
          <w:lang w:val="it-IT"/>
        </w:rPr>
        <w:br/>
        <w:t>ce 1</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Per l’</w:t>
      </w:r>
      <w:r w:rsidRPr="007B5AFB">
        <w:rPr>
          <w:rFonts w:ascii="Times New Roman" w:hAnsi="Times New Roman"/>
          <w:b/>
          <w:i/>
          <w:sz w:val="22"/>
          <w:szCs w:val="22"/>
          <w:lang w:val="it-IT"/>
        </w:rPr>
        <w:t>Impatto reputazionale</w:t>
      </w:r>
      <w:r w:rsidRPr="007B5AFB">
        <w:rPr>
          <w:rFonts w:ascii="Times New Roman" w:hAnsi="Times New Roman"/>
          <w:sz w:val="22"/>
          <w:szCs w:val="22"/>
          <w:lang w:val="it-IT"/>
        </w:rPr>
        <w:t>, che si riferisce al caso in cui nel corso degli ultimi 5 anni sono stati pubblicati su giornali o riviste articoli aventi ad oggetto il medesimo evento o eventi analoghi: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di probabilità, ma fondata solo sulla memoria = </w:t>
      </w:r>
      <w:r w:rsidRPr="007B5AFB">
        <w:rPr>
          <w:rFonts w:ascii="Times New Roman" w:hAnsi="Times New Roman"/>
          <w:i/>
          <w:sz w:val="22"/>
          <w:szCs w:val="22"/>
          <w:lang w:val="it-IT"/>
        </w:rPr>
        <w:t>indice 1</w:t>
      </w:r>
      <w:r w:rsidRPr="007B5AFB">
        <w:rPr>
          <w:rFonts w:ascii="Times New Roman" w:hAnsi="Times New Roman"/>
          <w:sz w:val="22"/>
          <w:szCs w:val="22"/>
          <w:lang w:val="it-IT"/>
        </w:rPr>
        <w:t xml:space="preserv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positivo, solo sulla stampa locale = </w:t>
      </w:r>
      <w:r w:rsidRPr="007B5AFB">
        <w:rPr>
          <w:rFonts w:ascii="Times New Roman" w:hAnsi="Times New Roman"/>
          <w:i/>
          <w:sz w:val="22"/>
          <w:szCs w:val="22"/>
          <w:lang w:val="it-IT"/>
        </w:rPr>
        <w:t>indice 2</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positivo, solo sulla stampa nazionale = </w:t>
      </w:r>
      <w:r w:rsidRPr="007B5AFB">
        <w:rPr>
          <w:rFonts w:ascii="Times New Roman" w:hAnsi="Times New Roman"/>
          <w:i/>
          <w:sz w:val="22"/>
          <w:szCs w:val="22"/>
          <w:lang w:val="it-IT"/>
        </w:rPr>
        <w:t>indice 3</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positivo, sulla stampa locale e nazionale = </w:t>
      </w:r>
      <w:r w:rsidRPr="007B5AFB">
        <w:rPr>
          <w:rFonts w:ascii="Times New Roman" w:hAnsi="Times New Roman"/>
          <w:i/>
          <w:sz w:val="22"/>
          <w:szCs w:val="22"/>
          <w:lang w:val="it-IT"/>
        </w:rPr>
        <w:t>indice 4</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positivo, sulla stampa locale, nazionale e internazionale = </w:t>
      </w:r>
      <w:r w:rsidRPr="007B5AFB">
        <w:rPr>
          <w:rFonts w:ascii="Times New Roman" w:hAnsi="Times New Roman"/>
          <w:i/>
          <w:sz w:val="22"/>
          <w:szCs w:val="22"/>
          <w:lang w:val="it-IT"/>
        </w:rPr>
        <w:t>indi-</w:t>
      </w:r>
      <w:r w:rsidRPr="007B5AFB">
        <w:rPr>
          <w:rFonts w:ascii="Times New Roman" w:hAnsi="Times New Roman"/>
          <w:i/>
          <w:sz w:val="22"/>
          <w:szCs w:val="22"/>
          <w:lang w:val="it-IT"/>
        </w:rPr>
        <w:br/>
        <w:t>ce 5</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Per il </w:t>
      </w:r>
      <w:r w:rsidRPr="007B5AFB">
        <w:rPr>
          <w:rFonts w:ascii="Times New Roman" w:hAnsi="Times New Roman"/>
          <w:b/>
          <w:i/>
          <w:sz w:val="22"/>
          <w:szCs w:val="22"/>
          <w:lang w:val="it-IT"/>
        </w:rPr>
        <w:t>Valore economico</w:t>
      </w:r>
      <w:r w:rsidRPr="007B5AFB">
        <w:rPr>
          <w:rFonts w:ascii="Times New Roman" w:hAnsi="Times New Roman"/>
          <w:sz w:val="22"/>
          <w:szCs w:val="22"/>
          <w:lang w:val="it-IT"/>
        </w:rPr>
        <w:t>, che si riferisce all’impatto del processo: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di rilevanza esclusivamente interna = </w:t>
      </w:r>
      <w:r w:rsidRPr="007B5AFB">
        <w:rPr>
          <w:rFonts w:ascii="Times New Roman" w:hAnsi="Times New Roman"/>
          <w:i/>
          <w:sz w:val="22"/>
          <w:szCs w:val="22"/>
          <w:lang w:val="it-IT"/>
        </w:rPr>
        <w:t>indice 1</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di attribuzione di vantaggi economici modesti a soggetti esterni = </w:t>
      </w:r>
      <w:r w:rsidRPr="007B5AFB">
        <w:rPr>
          <w:rFonts w:ascii="Times New Roman" w:hAnsi="Times New Roman"/>
          <w:i/>
          <w:sz w:val="22"/>
          <w:szCs w:val="22"/>
          <w:lang w:val="it-IT"/>
        </w:rPr>
        <w:t>indice 3</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di attribuzione di considerevoli vantaggi a soggetti esterni = </w:t>
      </w:r>
      <w:r w:rsidRPr="007B5AFB">
        <w:rPr>
          <w:rFonts w:ascii="Times New Roman" w:hAnsi="Times New Roman"/>
          <w:i/>
          <w:sz w:val="22"/>
          <w:szCs w:val="22"/>
          <w:lang w:val="it-IT"/>
        </w:rPr>
        <w:t>indice 5</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b/>
          <w:sz w:val="22"/>
          <w:szCs w:val="22"/>
          <w:lang w:val="it-IT"/>
        </w:rPr>
      </w:pPr>
      <w:r w:rsidRPr="007B5AFB">
        <w:rPr>
          <w:rFonts w:ascii="Times New Roman" w:hAnsi="Times New Roman"/>
          <w:sz w:val="22"/>
          <w:szCs w:val="22"/>
          <w:lang w:val="it-IT"/>
        </w:rPr>
        <w:t>Per l’</w:t>
      </w:r>
      <w:r w:rsidRPr="007B5AFB">
        <w:rPr>
          <w:rFonts w:ascii="Times New Roman" w:hAnsi="Times New Roman"/>
          <w:b/>
          <w:i/>
          <w:sz w:val="22"/>
          <w:szCs w:val="22"/>
          <w:lang w:val="it-IT"/>
        </w:rPr>
        <w:t>Impatto organizzativo, economico e sull’immagine</w:t>
      </w:r>
      <w:r w:rsidRPr="007B5AFB">
        <w:rPr>
          <w:rFonts w:ascii="Times New Roman" w:hAnsi="Times New Roman"/>
          <w:sz w:val="22"/>
          <w:szCs w:val="22"/>
          <w:lang w:val="it-IT"/>
        </w:rPr>
        <w:t>, che si riferisce al livello in cui può collocarsi il r</w:t>
      </w:r>
      <w:r w:rsidRPr="007B5AFB">
        <w:rPr>
          <w:rFonts w:ascii="Times New Roman" w:hAnsi="Times New Roman"/>
          <w:sz w:val="22"/>
          <w:szCs w:val="22"/>
          <w:lang w:val="it-IT"/>
        </w:rPr>
        <w:t>i</w:t>
      </w:r>
      <w:r w:rsidRPr="007B5AFB">
        <w:rPr>
          <w:rFonts w:ascii="Times New Roman" w:hAnsi="Times New Roman"/>
          <w:sz w:val="22"/>
          <w:szCs w:val="22"/>
          <w:lang w:val="it-IT"/>
        </w:rPr>
        <w:t>schio dell’evento (livello apicale, livello intermedio o livello basso) ovvero la posizione/il ruolo che Dipendente riveste nell’organizzazione è elevata, media o bassa: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Livello di Addetto </w:t>
      </w:r>
      <w:r w:rsidRPr="007B5AFB">
        <w:rPr>
          <w:rFonts w:ascii="Times New Roman" w:hAnsi="Times New Roman"/>
          <w:b/>
          <w:sz w:val="22"/>
          <w:szCs w:val="22"/>
          <w:lang w:val="it-IT"/>
        </w:rPr>
        <w:t xml:space="preserve">= </w:t>
      </w:r>
      <w:r w:rsidRPr="007B5AFB">
        <w:rPr>
          <w:rFonts w:ascii="Times New Roman" w:hAnsi="Times New Roman"/>
          <w:i/>
          <w:sz w:val="22"/>
          <w:szCs w:val="22"/>
          <w:lang w:val="it-IT"/>
        </w:rPr>
        <w:t>indice 1</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Livello di Collaboratore o Funzionario = </w:t>
      </w:r>
      <w:r w:rsidRPr="007B5AFB">
        <w:rPr>
          <w:rFonts w:ascii="Times New Roman" w:hAnsi="Times New Roman"/>
          <w:i/>
          <w:sz w:val="22"/>
          <w:szCs w:val="22"/>
          <w:lang w:val="it-IT"/>
        </w:rPr>
        <w:t>indice 2</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Livello di Dirigente e/o di Posizione Organizzativa = </w:t>
      </w:r>
      <w:r w:rsidRPr="007B5AFB">
        <w:rPr>
          <w:rFonts w:ascii="Times New Roman" w:hAnsi="Times New Roman"/>
          <w:i/>
          <w:sz w:val="22"/>
          <w:szCs w:val="22"/>
          <w:lang w:val="it-IT"/>
        </w:rPr>
        <w:t>indice 3</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Livello di Dirigente = </w:t>
      </w:r>
      <w:r w:rsidRPr="007B5AFB">
        <w:rPr>
          <w:rFonts w:ascii="Times New Roman" w:hAnsi="Times New Roman"/>
          <w:i/>
          <w:sz w:val="22"/>
          <w:szCs w:val="22"/>
          <w:lang w:val="it-IT"/>
        </w:rPr>
        <w:t>indice 4</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Livello di Segretario Generale = </w:t>
      </w:r>
      <w:r w:rsidRPr="007B5AFB">
        <w:rPr>
          <w:rFonts w:ascii="Times New Roman" w:hAnsi="Times New Roman"/>
          <w:i/>
          <w:sz w:val="22"/>
          <w:szCs w:val="22"/>
          <w:lang w:val="it-IT"/>
        </w:rPr>
        <w:t>indice 5</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Per la </w:t>
      </w:r>
      <w:r w:rsidRPr="007B5AFB">
        <w:rPr>
          <w:rFonts w:ascii="Times New Roman" w:hAnsi="Times New Roman"/>
          <w:b/>
          <w:i/>
          <w:sz w:val="22"/>
          <w:szCs w:val="22"/>
          <w:lang w:val="it-IT"/>
        </w:rPr>
        <w:t>Frazionabilità del processo</w:t>
      </w:r>
      <w:r w:rsidRPr="007B5AFB">
        <w:rPr>
          <w:rFonts w:ascii="Times New Roman" w:hAnsi="Times New Roman"/>
          <w:sz w:val="22"/>
          <w:szCs w:val="22"/>
          <w:lang w:val="it-IT"/>
        </w:rPr>
        <w:t>, che si riferisce al risultato finale che può essere raggiunto anche effettua</w:t>
      </w:r>
      <w:r w:rsidRPr="007B5AFB">
        <w:rPr>
          <w:rFonts w:ascii="Times New Roman" w:hAnsi="Times New Roman"/>
          <w:sz w:val="22"/>
          <w:szCs w:val="22"/>
          <w:lang w:val="it-IT"/>
        </w:rPr>
        <w:t>n</w:t>
      </w:r>
      <w:r w:rsidRPr="007B5AFB">
        <w:rPr>
          <w:rFonts w:ascii="Times New Roman" w:hAnsi="Times New Roman"/>
          <w:sz w:val="22"/>
          <w:szCs w:val="22"/>
          <w:lang w:val="it-IT"/>
        </w:rPr>
        <w:t>do una pluralità di operazioni di entità economica ridotta che, considerate complessivamente, alla fine assicurano lo stesso risultato (es.: pluralità di affidamenti ridotti):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caso negativo = </w:t>
      </w:r>
      <w:r w:rsidRPr="007B5AFB">
        <w:rPr>
          <w:rFonts w:ascii="Times New Roman" w:hAnsi="Times New Roman"/>
          <w:i/>
          <w:sz w:val="22"/>
          <w:szCs w:val="22"/>
          <w:lang w:val="it-IT"/>
        </w:rPr>
        <w:t>indice 1</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caso positivo = </w:t>
      </w:r>
      <w:r w:rsidRPr="007B5AFB">
        <w:rPr>
          <w:rFonts w:ascii="Times New Roman" w:hAnsi="Times New Roman"/>
          <w:i/>
          <w:sz w:val="22"/>
          <w:szCs w:val="22"/>
          <w:lang w:val="it-IT"/>
        </w:rPr>
        <w:t>indice 5</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Per i </w:t>
      </w:r>
      <w:r w:rsidRPr="007B5AFB">
        <w:rPr>
          <w:rFonts w:ascii="Times New Roman" w:hAnsi="Times New Roman"/>
          <w:b/>
          <w:i/>
          <w:sz w:val="22"/>
          <w:szCs w:val="22"/>
          <w:lang w:val="it-IT"/>
        </w:rPr>
        <w:t>Controlli</w:t>
      </w:r>
      <w:r w:rsidRPr="007B5AFB">
        <w:rPr>
          <w:rFonts w:ascii="Times New Roman" w:hAnsi="Times New Roman"/>
          <w:b/>
          <w:sz w:val="22"/>
          <w:szCs w:val="22"/>
          <w:lang w:val="it-IT"/>
        </w:rPr>
        <w:t xml:space="preserve">, </w:t>
      </w:r>
      <w:r w:rsidRPr="007B5AFB">
        <w:rPr>
          <w:rFonts w:ascii="Times New Roman" w:hAnsi="Times New Roman"/>
          <w:sz w:val="22"/>
          <w:szCs w:val="22"/>
          <w:lang w:val="it-IT"/>
        </w:rPr>
        <w:t>che si riferiscono, muovendo dall’esperienza pregressa, ai tipi di controllo applicati sul proce</w:t>
      </w:r>
      <w:r w:rsidRPr="007B5AFB">
        <w:rPr>
          <w:rFonts w:ascii="Times New Roman" w:hAnsi="Times New Roman"/>
          <w:sz w:val="22"/>
          <w:szCs w:val="22"/>
          <w:lang w:val="it-IT"/>
        </w:rPr>
        <w:t>s</w:t>
      </w:r>
      <w:r w:rsidRPr="007B5AFB">
        <w:rPr>
          <w:rFonts w:ascii="Times New Roman" w:hAnsi="Times New Roman"/>
          <w:sz w:val="22"/>
          <w:szCs w:val="22"/>
          <w:lang w:val="it-IT"/>
        </w:rPr>
        <w:t>so ed alla loro adeguatezza a neutralizzare il rischio: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costituiscano un efficace strumento di neutralizzazione = </w:t>
      </w:r>
      <w:r w:rsidRPr="007B5AFB">
        <w:rPr>
          <w:rFonts w:ascii="Times New Roman" w:hAnsi="Times New Roman"/>
          <w:i/>
          <w:sz w:val="22"/>
          <w:szCs w:val="22"/>
          <w:lang w:val="it-IT"/>
        </w:rPr>
        <w:t>indi-</w:t>
      </w:r>
      <w:r w:rsidRPr="007B5AFB">
        <w:rPr>
          <w:rFonts w:ascii="Times New Roman" w:hAnsi="Times New Roman"/>
          <w:i/>
          <w:sz w:val="22"/>
          <w:szCs w:val="22"/>
          <w:lang w:val="it-IT"/>
        </w:rPr>
        <w:br/>
        <w:t>ce 1</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siano molto efficaci = </w:t>
      </w:r>
      <w:r w:rsidRPr="007B5AFB">
        <w:rPr>
          <w:rFonts w:ascii="Times New Roman" w:hAnsi="Times New Roman"/>
          <w:i/>
          <w:sz w:val="22"/>
          <w:szCs w:val="22"/>
          <w:lang w:val="it-IT"/>
        </w:rPr>
        <w:t>indice 2</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lastRenderedPageBreak/>
        <w:t>–</w:t>
      </w:r>
      <w:r w:rsidRPr="007B5AFB">
        <w:rPr>
          <w:rFonts w:ascii="Times New Roman" w:hAnsi="Times New Roman"/>
          <w:sz w:val="22"/>
          <w:szCs w:val="22"/>
          <w:lang w:val="it-IT"/>
        </w:rPr>
        <w:tab/>
        <w:t xml:space="preserve">Nel caso siano approssimativamente efficaci = </w:t>
      </w:r>
      <w:r w:rsidRPr="007B5AFB">
        <w:rPr>
          <w:rFonts w:ascii="Times New Roman" w:hAnsi="Times New Roman"/>
          <w:i/>
          <w:sz w:val="22"/>
          <w:szCs w:val="22"/>
          <w:lang w:val="it-IT"/>
        </w:rPr>
        <w:t>indice 3</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siano minimamente efficaci = </w:t>
      </w:r>
      <w:r w:rsidRPr="007B5AFB">
        <w:rPr>
          <w:rFonts w:ascii="Times New Roman" w:hAnsi="Times New Roman"/>
          <w:i/>
          <w:sz w:val="22"/>
          <w:szCs w:val="22"/>
          <w:lang w:val="it-IT"/>
        </w:rPr>
        <w:t>indice 4</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Nel caso non siano efficaci = </w:t>
      </w:r>
      <w:r w:rsidRPr="007B5AFB">
        <w:rPr>
          <w:rFonts w:ascii="Times New Roman" w:hAnsi="Times New Roman"/>
          <w:i/>
          <w:sz w:val="22"/>
          <w:szCs w:val="22"/>
          <w:lang w:val="it-IT"/>
        </w:rPr>
        <w:t>indice 5</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smallCaps/>
          <w:sz w:val="22"/>
          <w:szCs w:val="22"/>
          <w:lang w:val="it-IT"/>
        </w:rPr>
      </w:pPr>
      <w:r w:rsidRPr="007B5AFB">
        <w:rPr>
          <w:rFonts w:ascii="Times New Roman" w:hAnsi="Times New Roman"/>
          <w:b/>
          <w:smallCaps/>
          <w:sz w:val="22"/>
          <w:szCs w:val="22"/>
          <w:lang w:val="it-IT"/>
        </w:rPr>
        <w:t xml:space="preserve">Capo </w:t>
      </w:r>
      <w:proofErr w:type="spellStart"/>
      <w:r w:rsidRPr="007B5AFB">
        <w:rPr>
          <w:rFonts w:ascii="Times New Roman" w:hAnsi="Times New Roman"/>
          <w:b/>
          <w:smallCaps/>
          <w:sz w:val="22"/>
          <w:szCs w:val="22"/>
          <w:lang w:val="it-IT"/>
        </w:rPr>
        <w:t>VI</w:t>
      </w:r>
      <w:proofErr w:type="spellEnd"/>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jc w:val="center"/>
        <w:rPr>
          <w:rFonts w:ascii="Times New Roman" w:hAnsi="Times New Roman"/>
          <w:b/>
          <w:caps/>
          <w:sz w:val="22"/>
          <w:szCs w:val="22"/>
          <w:lang w:val="it-IT"/>
        </w:rPr>
      </w:pPr>
      <w:r w:rsidRPr="007B5AFB">
        <w:rPr>
          <w:rFonts w:ascii="Times New Roman" w:hAnsi="Times New Roman"/>
          <w:b/>
          <w:caps/>
          <w:sz w:val="22"/>
          <w:szCs w:val="22"/>
          <w:lang w:val="it-IT"/>
        </w:rPr>
        <w:t>La Formazione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sz w:val="22"/>
          <w:szCs w:val="22"/>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sz w:val="22"/>
          <w:szCs w:val="22"/>
          <w:lang w:val="it-IT"/>
        </w:rPr>
      </w:pPr>
      <w:r w:rsidRPr="007B5AFB">
        <w:rPr>
          <w:rFonts w:ascii="Times New Roman" w:hAnsi="Times New Roman"/>
          <w:b/>
          <w:sz w:val="22"/>
          <w:szCs w:val="22"/>
          <w:lang w:val="it-IT"/>
        </w:rPr>
        <w:t>Art. 18</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79"/>
        <w:jc w:val="center"/>
        <w:rPr>
          <w:rFonts w:ascii="Times New Roman" w:hAnsi="Times New Roman"/>
          <w:i/>
          <w:sz w:val="22"/>
          <w:szCs w:val="22"/>
          <w:lang w:val="it-IT"/>
        </w:rPr>
      </w:pPr>
      <w:r w:rsidRPr="007B5AFB">
        <w:rPr>
          <w:rFonts w:ascii="Times New Roman" w:hAnsi="Times New Roman"/>
          <w:b/>
          <w:i/>
          <w:sz w:val="22"/>
          <w:szCs w:val="22"/>
          <w:lang w:val="it-IT"/>
        </w:rPr>
        <w:t>Il Piano Triennale di Formazione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Il Dirigente del Settore Risorse Umane, unitamente ai Dirigenti dell’Ente, ai fini di quanto previsto nel P.T.P.C., predispone il Piano Triennale di Formazione inerente le attività sensibili alla corruzione al fine specifico di prevenzione del rischio e lo sottopone all’Autorità Locale Anticorruzione per la conseguente adozione con pr</w:t>
      </w:r>
      <w:r w:rsidRPr="007B5AFB">
        <w:rPr>
          <w:rFonts w:ascii="Times New Roman" w:hAnsi="Times New Roman"/>
          <w:sz w:val="22"/>
          <w:szCs w:val="22"/>
          <w:lang w:val="it-IT"/>
        </w:rPr>
        <w:t>o</w:t>
      </w:r>
      <w:r w:rsidRPr="007B5AFB">
        <w:rPr>
          <w:rFonts w:ascii="Times New Roman" w:hAnsi="Times New Roman"/>
          <w:sz w:val="22"/>
          <w:szCs w:val="22"/>
          <w:lang w:val="it-IT"/>
        </w:rPr>
        <w:t>prio Decreto.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Nel Piano Triennale di Formazione, che riveste qualificazione formale di atto necessario e strumentale, sono: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a)</w:t>
      </w:r>
      <w:r w:rsidRPr="007B5AFB">
        <w:rPr>
          <w:rFonts w:ascii="Times New Roman" w:hAnsi="Times New Roman"/>
          <w:sz w:val="22"/>
          <w:szCs w:val="22"/>
          <w:lang w:val="it-IT"/>
        </w:rPr>
        <w:tab/>
        <w:t xml:space="preserve">definite le materie oggetto di formazione relative alle attività indicate all’articolo precedente, nonché ai temi della legalità e dell’etica;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b)</w:t>
      </w:r>
      <w:r w:rsidRPr="007B5AFB">
        <w:rPr>
          <w:rFonts w:ascii="Times New Roman" w:hAnsi="Times New Roman"/>
          <w:sz w:val="22"/>
          <w:szCs w:val="22"/>
          <w:lang w:val="it-IT"/>
        </w:rPr>
        <w:tab/>
        <w:t xml:space="preserve">individuati i Dirigenti, i Funzionari, i Dipendenti che svolgono attività nell’ambito delle materie sopra citate;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c)</w:t>
      </w:r>
      <w:r w:rsidRPr="007B5AFB">
        <w:rPr>
          <w:rFonts w:ascii="Times New Roman" w:hAnsi="Times New Roman"/>
          <w:sz w:val="22"/>
          <w:szCs w:val="22"/>
          <w:lang w:val="it-IT"/>
        </w:rPr>
        <w:tab/>
        <w:t xml:space="preserve">decise le attività formative, prevedendo la formazione teorica ed applicata, con espressa valutazione dei rischi; </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d)</w:t>
      </w:r>
      <w:r w:rsidRPr="007B5AFB">
        <w:rPr>
          <w:rFonts w:ascii="Times New Roman" w:hAnsi="Times New Roman"/>
          <w:sz w:val="22"/>
          <w:szCs w:val="22"/>
          <w:lang w:val="it-IT"/>
        </w:rPr>
        <w:tab/>
        <w:t>individuati i Docenti, preferibilmente, e se possibile e compatibile con le capacità di spesa, tra il Personale non in servizio presso il Comune e che, collocato in quiescenza, abbia svolto attività in Pubbliche Amministrazioni nelle materie a rischio di corruzione: in caso contrario tra il Personale dell’Ente con elevato grado di comp</w:t>
      </w:r>
      <w:r w:rsidRPr="007B5AFB">
        <w:rPr>
          <w:rFonts w:ascii="Times New Roman" w:hAnsi="Times New Roman"/>
          <w:sz w:val="22"/>
          <w:szCs w:val="22"/>
          <w:lang w:val="it-IT"/>
        </w:rPr>
        <w:t>e</w:t>
      </w:r>
      <w:r w:rsidRPr="007B5AFB">
        <w:rPr>
          <w:rFonts w:ascii="Times New Roman" w:hAnsi="Times New Roman"/>
          <w:sz w:val="22"/>
          <w:szCs w:val="22"/>
          <w:lang w:val="it-IT"/>
        </w:rPr>
        <w:t>tenza;</w:t>
      </w:r>
      <w:r w:rsidRPr="007B5AFB">
        <w:rPr>
          <w:rFonts w:ascii="Times New Roman" w:hAnsi="Times New Roman"/>
          <w:sz w:val="22"/>
          <w:szCs w:val="22"/>
          <w:lang w:val="it-IT"/>
        </w:rPr>
        <w:tab/>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e)</w:t>
      </w:r>
      <w:r w:rsidRPr="007B5AFB">
        <w:rPr>
          <w:rFonts w:ascii="Times New Roman" w:hAnsi="Times New Roman"/>
          <w:sz w:val="22"/>
          <w:szCs w:val="22"/>
          <w:lang w:val="it-IT"/>
        </w:rPr>
        <w:tab/>
        <w:t>effettuati il monitoraggio della formazione e la valutazione dei risultati conseguiti.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Il Piano deve essere redatto in maniera schematica e comunicato agli Organismi di Controllo Interno ed alle Organizzazioni sindacali.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szCs w:val="22"/>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4"/>
          <w:szCs w:val="4"/>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smallCaps/>
          <w:sz w:val="22"/>
          <w:szCs w:val="22"/>
          <w:lang w:val="it-IT"/>
        </w:rPr>
      </w:pPr>
      <w:r w:rsidRPr="007B5AFB">
        <w:rPr>
          <w:rFonts w:ascii="Times New Roman" w:hAnsi="Times New Roman"/>
          <w:b/>
          <w:smallCaps/>
          <w:sz w:val="22"/>
          <w:szCs w:val="22"/>
          <w:lang w:val="it-IT"/>
        </w:rPr>
        <w:t>Capo VII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jc w:val="center"/>
        <w:rPr>
          <w:rFonts w:ascii="Times New Roman" w:hAnsi="Times New Roman"/>
          <w:b/>
          <w:sz w:val="22"/>
          <w:szCs w:val="22"/>
          <w:lang w:val="it-IT"/>
        </w:rPr>
      </w:pPr>
      <w:r w:rsidRPr="007B5AFB">
        <w:rPr>
          <w:rFonts w:ascii="Times New Roman" w:hAnsi="Times New Roman"/>
          <w:b/>
          <w:sz w:val="22"/>
          <w:szCs w:val="22"/>
          <w:lang w:val="it-IT"/>
        </w:rPr>
        <w:t>LA TRASPARENZA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szCs w:val="22"/>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i/>
          <w:sz w:val="22"/>
          <w:szCs w:val="22"/>
          <w:lang w:val="it-IT"/>
        </w:rPr>
      </w:pPr>
      <w:r w:rsidRPr="007B5AFB">
        <w:rPr>
          <w:rFonts w:ascii="Times New Roman" w:hAnsi="Times New Roman"/>
          <w:b/>
          <w:i/>
          <w:sz w:val="22"/>
          <w:szCs w:val="22"/>
          <w:lang w:val="it-IT"/>
        </w:rPr>
        <w:t>Sezione 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sz w:val="22"/>
          <w:szCs w:val="22"/>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smallCaps/>
          <w:sz w:val="22"/>
          <w:szCs w:val="22"/>
          <w:lang w:val="it-IT"/>
        </w:rPr>
      </w:pPr>
      <w:r w:rsidRPr="007B5AFB">
        <w:rPr>
          <w:rFonts w:ascii="Times New Roman" w:hAnsi="Times New Roman"/>
          <w:b/>
          <w:smallCaps/>
          <w:sz w:val="22"/>
          <w:szCs w:val="22"/>
          <w:lang w:val="it-IT"/>
        </w:rPr>
        <w:t>Il Programma Triennale per la Trasparenza e l’Integrità</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19</w:t>
      </w:r>
    </w:p>
    <w:p w:rsidR="00561F67"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Programma Triennale per la Trasparenza e l’Integrità: natura giuridica</w:t>
      </w:r>
    </w:p>
    <w:p w:rsidR="000C6A08" w:rsidRPr="000736BC" w:rsidRDefault="000736BC" w:rsidP="000736BC">
      <w:pPr>
        <w:spacing w:before="40" w:after="79"/>
        <w:rPr>
          <w:rFonts w:ascii="Times New Roman" w:hAnsi="Times New Roman"/>
          <w:sz w:val="22"/>
          <w:szCs w:val="22"/>
          <w:lang w:val="it-IT"/>
        </w:rPr>
      </w:pPr>
      <w:r w:rsidRPr="000736BC">
        <w:rPr>
          <w:rFonts w:ascii="Times New Roman" w:hAnsi="Times New Roman"/>
          <w:sz w:val="22"/>
          <w:szCs w:val="22"/>
          <w:lang w:val="it-IT"/>
        </w:rPr>
        <w:t xml:space="preserve">Il Programma triennale per la </w:t>
      </w:r>
      <w:r>
        <w:rPr>
          <w:rFonts w:ascii="Times New Roman" w:hAnsi="Times New Roman"/>
          <w:sz w:val="22"/>
          <w:szCs w:val="22"/>
          <w:lang w:val="it-IT"/>
        </w:rPr>
        <w:t>trasparenza e l'integrità</w:t>
      </w:r>
      <w:r w:rsidRPr="000736BC">
        <w:rPr>
          <w:rFonts w:ascii="Times New Roman" w:hAnsi="Times New Roman"/>
          <w:sz w:val="22"/>
          <w:szCs w:val="22"/>
          <w:lang w:val="it-IT"/>
        </w:rPr>
        <w:t xml:space="preserve"> definisce le misure, i modi e le iniziative volti all'attuazi</w:t>
      </w:r>
      <w:r w:rsidRPr="000736BC">
        <w:rPr>
          <w:rFonts w:ascii="Times New Roman" w:hAnsi="Times New Roman"/>
          <w:sz w:val="22"/>
          <w:szCs w:val="22"/>
          <w:lang w:val="it-IT"/>
        </w:rPr>
        <w:t>o</w:t>
      </w:r>
      <w:r w:rsidRPr="000736BC">
        <w:rPr>
          <w:rFonts w:ascii="Times New Roman" w:hAnsi="Times New Roman"/>
          <w:sz w:val="22"/>
          <w:szCs w:val="22"/>
          <w:lang w:val="it-IT"/>
        </w:rPr>
        <w:t>ne degli obblighi di pubblicazione previsti dalla normativa vigente, ivi comprese le misure organizzative volte ad a</w:t>
      </w:r>
      <w:r w:rsidRPr="000736BC">
        <w:rPr>
          <w:rFonts w:ascii="Times New Roman" w:hAnsi="Times New Roman"/>
          <w:sz w:val="22"/>
          <w:szCs w:val="22"/>
          <w:lang w:val="it-IT"/>
        </w:rPr>
        <w:t>s</w:t>
      </w:r>
      <w:r w:rsidRPr="000736BC">
        <w:rPr>
          <w:rFonts w:ascii="Times New Roman" w:hAnsi="Times New Roman"/>
          <w:sz w:val="22"/>
          <w:szCs w:val="22"/>
          <w:lang w:val="it-IT"/>
        </w:rPr>
        <w:t>sicurare la regolarità e la tempestività dei flussi informativi di cui all'articolo 43, comma 3. Le misure del Pr</w:t>
      </w:r>
      <w:r w:rsidRPr="000736BC">
        <w:rPr>
          <w:rFonts w:ascii="Times New Roman" w:hAnsi="Times New Roman"/>
          <w:sz w:val="22"/>
          <w:szCs w:val="22"/>
          <w:lang w:val="it-IT"/>
        </w:rPr>
        <w:t>o</w:t>
      </w:r>
      <w:r w:rsidRPr="000736BC">
        <w:rPr>
          <w:rFonts w:ascii="Times New Roman" w:hAnsi="Times New Roman"/>
          <w:sz w:val="22"/>
          <w:szCs w:val="22"/>
          <w:lang w:val="it-IT"/>
        </w:rPr>
        <w:t xml:space="preserve">gramma triennale sono collegate, sotto l'indirizzo del responsabile, con le misure e gli interventi previsti dal Piano di prevenzione della corruzione. A tal fine, il Programma costituisce </w:t>
      </w:r>
      <w:r>
        <w:rPr>
          <w:rFonts w:ascii="Times New Roman" w:hAnsi="Times New Roman"/>
          <w:sz w:val="22"/>
          <w:szCs w:val="22"/>
          <w:lang w:val="it-IT"/>
        </w:rPr>
        <w:t xml:space="preserve"> S</w:t>
      </w:r>
      <w:r w:rsidRPr="000736BC">
        <w:rPr>
          <w:rFonts w:ascii="Times New Roman" w:hAnsi="Times New Roman"/>
          <w:sz w:val="22"/>
          <w:szCs w:val="22"/>
          <w:lang w:val="it-IT"/>
        </w:rPr>
        <w:t xml:space="preserve">ezione del Piano </w:t>
      </w:r>
      <w:r w:rsidR="000C6A08">
        <w:rPr>
          <w:rFonts w:ascii="Times New Roman" w:hAnsi="Times New Roman"/>
          <w:sz w:val="22"/>
          <w:szCs w:val="22"/>
          <w:lang w:val="it-IT"/>
        </w:rPr>
        <w:t xml:space="preserve"> Triennale </w:t>
      </w:r>
      <w:r w:rsidRPr="000736BC">
        <w:rPr>
          <w:rFonts w:ascii="Times New Roman" w:hAnsi="Times New Roman"/>
          <w:sz w:val="22"/>
          <w:szCs w:val="22"/>
          <w:lang w:val="it-IT"/>
        </w:rPr>
        <w:t>di prevenzione della corruzione.</w:t>
      </w:r>
    </w:p>
    <w:p w:rsidR="00561F67"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Il Programma Triennale per la Trasparenza e l’Integrità contiene misure coordinate, e strumentali, con gli i</w:t>
      </w:r>
      <w:r w:rsidRPr="007B5AFB">
        <w:rPr>
          <w:rFonts w:ascii="Times New Roman" w:hAnsi="Times New Roman"/>
          <w:sz w:val="22"/>
          <w:szCs w:val="22"/>
          <w:lang w:val="it-IT"/>
        </w:rPr>
        <w:t>n</w:t>
      </w:r>
      <w:r w:rsidRPr="007B5AFB">
        <w:rPr>
          <w:rFonts w:ascii="Times New Roman" w:hAnsi="Times New Roman"/>
          <w:sz w:val="22"/>
          <w:szCs w:val="22"/>
          <w:lang w:val="it-IT"/>
        </w:rPr>
        <w:t>terventi previsti dal Piano Triennale della Prevenzione della Corruzione.</w:t>
      </w:r>
    </w:p>
    <w:p w:rsidR="000C6A08" w:rsidRPr="007B5AFB" w:rsidRDefault="000C6A08" w:rsidP="00EB6556">
      <w:pPr>
        <w:ind w:firstLine="283"/>
        <w:jc w:val="both"/>
        <w:rPr>
          <w:rFonts w:ascii="Times New Roman" w:hAnsi="Times New Roman"/>
          <w:sz w:val="22"/>
          <w:szCs w:val="22"/>
          <w:lang w:val="it-IT"/>
        </w:rPr>
      </w:pPr>
      <w:r w:rsidRPr="000C6A08">
        <w:rPr>
          <w:rFonts w:ascii="Times New Roman" w:hAnsi="Times New Roman"/>
          <w:sz w:val="22"/>
          <w:szCs w:val="22"/>
          <w:lang w:val="it-IT"/>
        </w:rPr>
        <w:t>Gli obiettivi indicati nel Programma triennale sono formulati in collegamento con la programmazione strateg</w:t>
      </w:r>
      <w:r w:rsidRPr="000C6A08">
        <w:rPr>
          <w:rFonts w:ascii="Times New Roman" w:hAnsi="Times New Roman"/>
          <w:sz w:val="22"/>
          <w:szCs w:val="22"/>
          <w:lang w:val="it-IT"/>
        </w:rPr>
        <w:t>i</w:t>
      </w:r>
      <w:r w:rsidRPr="000C6A08">
        <w:rPr>
          <w:rFonts w:ascii="Times New Roman" w:hAnsi="Times New Roman"/>
          <w:sz w:val="22"/>
          <w:szCs w:val="22"/>
          <w:lang w:val="it-IT"/>
        </w:rPr>
        <w:t>ca e operativa dell'amministrazione, definita in via generale nel Piano della performance e negli analoghi strume</w:t>
      </w:r>
      <w:r w:rsidRPr="000C6A08">
        <w:rPr>
          <w:rFonts w:ascii="Times New Roman" w:hAnsi="Times New Roman"/>
          <w:sz w:val="22"/>
          <w:szCs w:val="22"/>
          <w:lang w:val="it-IT"/>
        </w:rPr>
        <w:t>n</w:t>
      </w:r>
      <w:r w:rsidRPr="000C6A08">
        <w:rPr>
          <w:rFonts w:ascii="Times New Roman" w:hAnsi="Times New Roman"/>
          <w:sz w:val="22"/>
          <w:szCs w:val="22"/>
          <w:lang w:val="it-IT"/>
        </w:rPr>
        <w:t>ti di programmazione previsti negli enti locali. La promozione di maggiori livelli di trasparenza costituisce un'area strategica di ogni amministrazione, che deve tradursi nella definizione di obiettivi organizzativi e individuali.</w:t>
      </w:r>
    </w:p>
    <w:p w:rsidR="000C6A08" w:rsidRDefault="000C6A08" w:rsidP="00EB6556">
      <w:pPr>
        <w:jc w:val="center"/>
        <w:rPr>
          <w:rFonts w:ascii="Times New Roman" w:hAnsi="Times New Roman"/>
          <w:b/>
          <w:sz w:val="22"/>
          <w:szCs w:val="22"/>
          <w:lang w:val="it-IT"/>
        </w:rPr>
      </w:pPr>
    </w:p>
    <w:p w:rsidR="000C6A08" w:rsidRDefault="000C6A08" w:rsidP="00EB6556">
      <w:pPr>
        <w:jc w:val="center"/>
        <w:rPr>
          <w:rFonts w:ascii="Times New Roman" w:hAnsi="Times New Roman"/>
          <w:b/>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lastRenderedPageBreak/>
        <w:t>Art. 20</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Finalità del Programma Triennale per la Trasparenza e l’Integrità</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Il Programma Triennale per la Trasparenza e l’Integrità è finalizzato a dare organica, piena e completa applic</w:t>
      </w:r>
      <w:r w:rsidRPr="007B5AFB">
        <w:rPr>
          <w:rFonts w:ascii="Times New Roman" w:hAnsi="Times New Roman"/>
          <w:sz w:val="22"/>
          <w:szCs w:val="22"/>
          <w:lang w:val="it-IT"/>
        </w:rPr>
        <w:t>a</w:t>
      </w:r>
      <w:r w:rsidRPr="007B5AFB">
        <w:rPr>
          <w:rFonts w:ascii="Times New Roman" w:hAnsi="Times New Roman"/>
          <w:sz w:val="22"/>
          <w:szCs w:val="22"/>
          <w:lang w:val="it-IT"/>
        </w:rPr>
        <w:t>zione al Principio di Trasparenza, qualificata:</w:t>
      </w:r>
    </w:p>
    <w:p w:rsidR="00561F67" w:rsidRPr="007B5AFB" w:rsidRDefault="00561F67" w:rsidP="00EB6556">
      <w:pPr>
        <w:spacing w:after="40"/>
        <w:ind w:left="227" w:hanging="227"/>
        <w:jc w:val="both"/>
        <w:rPr>
          <w:rFonts w:ascii="Times New Roman" w:hAnsi="Times New Roman"/>
          <w:i/>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ai sensi dell’art. 1, comma primo, del </w:t>
      </w:r>
      <w:hyperlink r:id="rId63" w:tgtFrame="_blank" w:history="1">
        <w:r w:rsidRPr="007B5AFB">
          <w:rPr>
            <w:rStyle w:val="Collegamentoipertestuale"/>
            <w:rFonts w:ascii="Times New Roman" w:hAnsi="Times New Roman"/>
            <w:color w:val="auto"/>
            <w:sz w:val="22"/>
            <w:szCs w:val="22"/>
            <w:lang w:val="it-IT"/>
          </w:rPr>
          <w:t>Decreto Legislativo n. 33 del 2013</w:t>
        </w:r>
      </w:hyperlink>
      <w:r w:rsidRPr="007B5AFB">
        <w:rPr>
          <w:rFonts w:ascii="Times New Roman" w:hAnsi="Times New Roman"/>
          <w:sz w:val="22"/>
          <w:szCs w:val="22"/>
          <w:lang w:val="it-IT"/>
        </w:rPr>
        <w:t xml:space="preserve"> quale </w:t>
      </w:r>
      <w:r w:rsidRPr="007B5AFB">
        <w:rPr>
          <w:rFonts w:ascii="Times New Roman" w:hAnsi="Times New Roman"/>
          <w:i/>
          <w:sz w:val="22"/>
          <w:szCs w:val="22"/>
          <w:lang w:val="it-IT"/>
        </w:rPr>
        <w:t>accessibilità totale delle info</w:t>
      </w:r>
      <w:r w:rsidRPr="007B5AFB">
        <w:rPr>
          <w:rFonts w:ascii="Times New Roman" w:hAnsi="Times New Roman"/>
          <w:i/>
          <w:sz w:val="22"/>
          <w:szCs w:val="22"/>
          <w:lang w:val="it-IT"/>
        </w:rPr>
        <w:t>r</w:t>
      </w:r>
      <w:r w:rsidRPr="007B5AFB">
        <w:rPr>
          <w:rFonts w:ascii="Times New Roman" w:hAnsi="Times New Roman"/>
          <w:i/>
          <w:sz w:val="22"/>
          <w:szCs w:val="22"/>
          <w:lang w:val="it-IT"/>
        </w:rPr>
        <w:t xml:space="preserve">mazioni concernenti l’organizzazione e l’attività delle pubbliche amministrazioni, allo scopo di favorire forme diffuse di controllo sul perseguimento delle funzioni istituzionali e sull’utilizzo delle risorse pubbliche;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ed, ai sensi dell’art. 117, secondo comma, lettera m) della </w:t>
      </w:r>
      <w:hyperlink r:id="rId64" w:tgtFrame="_blank" w:history="1">
        <w:r w:rsidRPr="007B5AFB">
          <w:rPr>
            <w:rStyle w:val="Collegamentoipertestuale"/>
            <w:rFonts w:ascii="Times New Roman" w:hAnsi="Times New Roman"/>
            <w:color w:val="auto"/>
            <w:sz w:val="22"/>
            <w:szCs w:val="22"/>
            <w:lang w:val="it-IT"/>
          </w:rPr>
          <w:t>Costituzione</w:t>
        </w:r>
      </w:hyperlink>
      <w:r w:rsidRPr="007B5AFB">
        <w:rPr>
          <w:rFonts w:ascii="Times New Roman" w:hAnsi="Times New Roman"/>
          <w:sz w:val="22"/>
          <w:szCs w:val="22"/>
          <w:lang w:val="it-IT"/>
        </w:rPr>
        <w:t xml:space="preserve">, come </w:t>
      </w:r>
      <w:r w:rsidRPr="007B5AFB">
        <w:rPr>
          <w:rFonts w:ascii="Times New Roman" w:hAnsi="Times New Roman"/>
          <w:i/>
          <w:sz w:val="22"/>
          <w:szCs w:val="22"/>
          <w:lang w:val="it-IT"/>
        </w:rPr>
        <w:t>determinazione dei livelli esse</w:t>
      </w:r>
      <w:r w:rsidRPr="007B5AFB">
        <w:rPr>
          <w:rFonts w:ascii="Times New Roman" w:hAnsi="Times New Roman"/>
          <w:i/>
          <w:sz w:val="22"/>
          <w:szCs w:val="22"/>
          <w:lang w:val="it-IT"/>
        </w:rPr>
        <w:t>n</w:t>
      </w:r>
      <w:r w:rsidRPr="007B5AFB">
        <w:rPr>
          <w:rFonts w:ascii="Times New Roman" w:hAnsi="Times New Roman"/>
          <w:i/>
          <w:sz w:val="22"/>
          <w:szCs w:val="22"/>
          <w:lang w:val="it-IT"/>
        </w:rPr>
        <w:t>ziali delle prestazioni concernenti i diritti civili e sociali che devono essere garantiti su tutto il territorio nazi</w:t>
      </w:r>
      <w:r w:rsidRPr="007B5AFB">
        <w:rPr>
          <w:rFonts w:ascii="Times New Roman" w:hAnsi="Times New Roman"/>
          <w:i/>
          <w:sz w:val="22"/>
          <w:szCs w:val="22"/>
          <w:lang w:val="it-IT"/>
        </w:rPr>
        <w:t>o</w:t>
      </w:r>
      <w:r w:rsidRPr="007B5AFB">
        <w:rPr>
          <w:rFonts w:ascii="Times New Roman" w:hAnsi="Times New Roman"/>
          <w:i/>
          <w:sz w:val="22"/>
          <w:szCs w:val="22"/>
          <w:lang w:val="it-IT"/>
        </w:rPr>
        <w:t>nale</w:t>
      </w:r>
      <w:r w:rsidRPr="007B5AFB">
        <w:rPr>
          <w:rFonts w:ascii="Times New Roman" w:hAnsi="Times New Roman"/>
          <w:sz w:val="22"/>
          <w:szCs w:val="22"/>
          <w:lang w:val="it-IT"/>
        </w:rPr>
        <w:t>.</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Il Programma Triennale per la Trasparenza e l’Integrità costituisce l’opportuno completamento delle misure idonee per l’affermazione della legalità, come presupposto culturale diffuso, e uno degli strumenti utili per prev</w:t>
      </w:r>
      <w:r w:rsidRPr="007B5AFB">
        <w:rPr>
          <w:rFonts w:ascii="Times New Roman" w:hAnsi="Times New Roman"/>
          <w:sz w:val="22"/>
          <w:szCs w:val="22"/>
          <w:lang w:val="it-IT"/>
        </w:rPr>
        <w:t>e</w:t>
      </w:r>
      <w:r w:rsidRPr="007B5AFB">
        <w:rPr>
          <w:rFonts w:ascii="Times New Roman" w:hAnsi="Times New Roman"/>
          <w:sz w:val="22"/>
          <w:szCs w:val="22"/>
          <w:lang w:val="it-IT"/>
        </w:rPr>
        <w:t>nire azioni e comportamenti implicanti corruzione.</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Il Piano Triennale di Prevenzione della Corruzione, che richiede la determinazione delle azioni, delle attività, dei provvedimenti, delle misure, dei modi e delle iniziative per l’adempimento degli obblighi di pubblicazione previsti dalla normativa vigente, considera come necessarie le misure organizzative strumentali alla definizione della regolarità e della tempestività dei flussi informativi riferiti ai Dirigenti e ai Responsabili degli Uffici.</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Il Programma Triennale per la Trasparenza e l’Integrità osserva, non solo le disposizioni di legge, ma anche quelle del Piano Nazionale Anticorruzione e delle Delibere della Commissione per la Valutazione, la Trasparenza e l’Integrità delle Amministrazioni Pubbliche (CIVIT)</w:t>
      </w:r>
      <w:r w:rsidR="006B6FF5" w:rsidRPr="007B5AFB">
        <w:rPr>
          <w:rFonts w:ascii="Times New Roman" w:hAnsi="Times New Roman"/>
          <w:sz w:val="22"/>
          <w:szCs w:val="22"/>
          <w:lang w:val="it-IT"/>
        </w:rPr>
        <w:t xml:space="preserve"> ora ANAC,</w:t>
      </w:r>
      <w:r w:rsidRPr="007B5AFB">
        <w:rPr>
          <w:rFonts w:ascii="Times New Roman" w:hAnsi="Times New Roman"/>
          <w:sz w:val="22"/>
          <w:szCs w:val="22"/>
          <w:lang w:val="it-IT"/>
        </w:rPr>
        <w:t xml:space="preserve"> e le Linee Guida sui Programmi Triennali per la Trasparenza e l’Integrità.</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21</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Approvazione del Programma Triennale per la Trasparenza e l’Integrità: competenze dell’Ente</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Ai sensi dell’art. 10 del </w:t>
      </w:r>
      <w:hyperlink r:id="rId65"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33 del 2013</w:t>
        </w:r>
      </w:hyperlink>
      <w:r w:rsidRPr="007B5AFB">
        <w:rPr>
          <w:rFonts w:ascii="Times New Roman" w:hAnsi="Times New Roman"/>
          <w:sz w:val="22"/>
          <w:szCs w:val="22"/>
          <w:lang w:val="it-IT"/>
        </w:rPr>
        <w:t xml:space="preserve">, </w:t>
      </w:r>
      <w:r w:rsidR="006B6FF5" w:rsidRPr="007B5AFB">
        <w:rPr>
          <w:rFonts w:ascii="Times New Roman" w:hAnsi="Times New Roman"/>
          <w:sz w:val="22"/>
          <w:szCs w:val="22"/>
          <w:lang w:val="it-IT"/>
        </w:rPr>
        <w:t xml:space="preserve">la Giunta </w:t>
      </w:r>
      <w:r w:rsidRPr="007B5AFB">
        <w:rPr>
          <w:rFonts w:ascii="Times New Roman" w:hAnsi="Times New Roman"/>
          <w:sz w:val="22"/>
          <w:szCs w:val="22"/>
          <w:lang w:val="it-IT"/>
        </w:rPr>
        <w:t>Comunale, in uno con il Piano Triennale di Preve</w:t>
      </w:r>
      <w:r w:rsidRPr="007B5AFB">
        <w:rPr>
          <w:rFonts w:ascii="Times New Roman" w:hAnsi="Times New Roman"/>
          <w:sz w:val="22"/>
          <w:szCs w:val="22"/>
          <w:lang w:val="it-IT"/>
        </w:rPr>
        <w:t>n</w:t>
      </w:r>
      <w:r w:rsidRPr="007B5AFB">
        <w:rPr>
          <w:rFonts w:ascii="Times New Roman" w:hAnsi="Times New Roman"/>
          <w:sz w:val="22"/>
          <w:szCs w:val="22"/>
          <w:lang w:val="it-IT"/>
        </w:rPr>
        <w:t xml:space="preserve">zione della Corruzione, sentite le Associazioni rappresentate nel Consiglio Nazionale dei Consumatori e degli </w:t>
      </w:r>
      <w:r w:rsidRPr="007B5AFB">
        <w:rPr>
          <w:rFonts w:ascii="Times New Roman" w:hAnsi="Times New Roman"/>
          <w:sz w:val="22"/>
          <w:szCs w:val="22"/>
          <w:lang w:val="it-IT"/>
        </w:rPr>
        <w:t>U</w:t>
      </w:r>
      <w:r w:rsidRPr="007B5AFB">
        <w:rPr>
          <w:rFonts w:ascii="Times New Roman" w:hAnsi="Times New Roman"/>
          <w:sz w:val="22"/>
          <w:szCs w:val="22"/>
          <w:lang w:val="it-IT"/>
        </w:rPr>
        <w:t xml:space="preserve">tenti, adotta un Programma Triennale per la Trasparenza e l’Integrità, da aggiornare annualmente, che indica le iniziative previste per garantire: </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a)</w:t>
      </w:r>
      <w:r w:rsidRPr="007B5AFB">
        <w:rPr>
          <w:rFonts w:ascii="Times New Roman" w:hAnsi="Times New Roman"/>
          <w:i/>
          <w:sz w:val="22"/>
          <w:szCs w:val="22"/>
          <w:lang w:val="it-IT"/>
        </w:rPr>
        <w:tab/>
      </w:r>
      <w:r w:rsidRPr="007B5AFB">
        <w:rPr>
          <w:rFonts w:ascii="Times New Roman" w:hAnsi="Times New Roman"/>
          <w:sz w:val="22"/>
          <w:szCs w:val="22"/>
          <w:lang w:val="it-IT"/>
        </w:rPr>
        <w:t xml:space="preserve">un adeguato livello di trasparenza, anche sulla base delle linee guida elaborate dalla Commissione di cui all’articolo 13 del </w:t>
      </w:r>
      <w:hyperlink r:id="rId66" w:tgtFrame="_blank" w:history="1">
        <w:r w:rsidRPr="007B5AFB">
          <w:rPr>
            <w:rStyle w:val="Collegamentoipertestuale"/>
            <w:rFonts w:ascii="Times New Roman" w:hAnsi="Times New Roman"/>
            <w:color w:val="auto"/>
            <w:sz w:val="22"/>
            <w:szCs w:val="22"/>
            <w:lang w:val="it-IT"/>
          </w:rPr>
          <w:t>Decreto Legislativo 27 ottobre 2009, n. 150</w:t>
        </w:r>
      </w:hyperlink>
      <w:r w:rsidRPr="007B5AFB">
        <w:rPr>
          <w:rFonts w:ascii="Times New Roman" w:hAnsi="Times New Roman"/>
          <w:sz w:val="22"/>
          <w:szCs w:val="22"/>
          <w:lang w:val="it-IT"/>
        </w:rPr>
        <w:t xml:space="preserve">; </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b)</w:t>
      </w:r>
      <w:r w:rsidRPr="007B5AFB">
        <w:rPr>
          <w:rFonts w:ascii="Times New Roman" w:hAnsi="Times New Roman"/>
          <w:i/>
          <w:sz w:val="22"/>
          <w:szCs w:val="22"/>
          <w:lang w:val="it-IT"/>
        </w:rPr>
        <w:tab/>
      </w:r>
      <w:r w:rsidRPr="007B5AFB">
        <w:rPr>
          <w:rFonts w:ascii="Times New Roman" w:hAnsi="Times New Roman"/>
          <w:sz w:val="22"/>
          <w:szCs w:val="22"/>
          <w:lang w:val="it-IT"/>
        </w:rPr>
        <w:t xml:space="preserve">la legalità e lo sviluppo della cultura dell’integrità.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Il Programma Triennale per la Trasparenza e l’Integrità definisce le misure, i modi e le iniziative volti all’attuazione degli obblighi di pubblicazione previsti dalla normativa vigente, ivi comprese le misure organizz</w:t>
      </w:r>
      <w:r w:rsidRPr="007B5AFB">
        <w:rPr>
          <w:rFonts w:ascii="Times New Roman" w:hAnsi="Times New Roman"/>
          <w:sz w:val="22"/>
          <w:szCs w:val="22"/>
          <w:lang w:val="it-IT"/>
        </w:rPr>
        <w:t>a</w:t>
      </w:r>
      <w:r w:rsidRPr="007B5AFB">
        <w:rPr>
          <w:rFonts w:ascii="Times New Roman" w:hAnsi="Times New Roman"/>
          <w:sz w:val="22"/>
          <w:szCs w:val="22"/>
          <w:lang w:val="it-IT"/>
        </w:rPr>
        <w:t xml:space="preserve">tive volte ad assicurare la regolarità e la tempestività dei flussi informativi di cui all’articolo 43, comma 3, del </w:t>
      </w:r>
      <w:hyperlink r:id="rId67"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33 del 2013</w:t>
        </w:r>
      </w:hyperlink>
      <w:r w:rsidRPr="007B5AFB">
        <w:rPr>
          <w:rFonts w:ascii="Times New Roman" w:hAnsi="Times New Roman"/>
          <w:sz w:val="22"/>
          <w:szCs w:val="22"/>
          <w:lang w:val="it-IT"/>
        </w:rPr>
        <w:t>.</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Le misure del Programma Triennale sono collegate, sotto l’indirizzo dell’Autorità Locale Anticorruzione, con le misure egli interventi previsti dal Piano Triennale di Prevenzione della Corruzione: a tal fine, il Programma c</w:t>
      </w:r>
      <w:r w:rsidRPr="007B5AFB">
        <w:rPr>
          <w:rFonts w:ascii="Times New Roman" w:hAnsi="Times New Roman"/>
          <w:sz w:val="22"/>
          <w:szCs w:val="22"/>
          <w:lang w:val="it-IT"/>
        </w:rPr>
        <w:t>o</w:t>
      </w:r>
      <w:r w:rsidRPr="007B5AFB">
        <w:rPr>
          <w:rFonts w:ascii="Times New Roman" w:hAnsi="Times New Roman"/>
          <w:sz w:val="22"/>
          <w:szCs w:val="22"/>
          <w:lang w:val="it-IT"/>
        </w:rPr>
        <w:t xml:space="preserve">stituisce Sezione del Piano Triennale di Prevenzione della Corruzione.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Gli obiettivi indicati nel P.T.T.I. sono formulati in collegamento con la programmazione strategica e operativa dell’Amministrazione, definita in via generale nel Piano delle Performance.</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La promozione di maggiori livelli di Trasparenza costituisce un’area strategica dell’Ente, che deve tradursi nella definizione di obiettivi organizzativi e individuali.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Il Comune garantisce la massima trasparenza in ogni fase del ciclo di gestione della performance.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Nell’ambito del Programma Triennale per la Trasparenza e l’Integrità sono specificate le modalità, i tempi di attuazione, le risorse dedicate e gli strumenti di verifica dell’efficacia delle iniziative di Legalità, Trasparenza ed Integrità. </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Il Comune ha l’obbligo di pubblicare sul proprio sito istituzionale, nella Sezione: </w:t>
      </w:r>
      <w:r w:rsidRPr="007B5AFB">
        <w:rPr>
          <w:rFonts w:ascii="Times New Roman" w:hAnsi="Times New Roman"/>
          <w:i/>
          <w:sz w:val="22"/>
          <w:szCs w:val="22"/>
          <w:lang w:val="it-IT"/>
        </w:rPr>
        <w:t>Amministrazione Traspare</w:t>
      </w:r>
      <w:r w:rsidRPr="007B5AFB">
        <w:rPr>
          <w:rFonts w:ascii="Times New Roman" w:hAnsi="Times New Roman"/>
          <w:i/>
          <w:sz w:val="22"/>
          <w:szCs w:val="22"/>
          <w:lang w:val="it-IT"/>
        </w:rPr>
        <w:t>n</w:t>
      </w:r>
      <w:r w:rsidRPr="007B5AFB">
        <w:rPr>
          <w:rFonts w:ascii="Times New Roman" w:hAnsi="Times New Roman"/>
          <w:i/>
          <w:sz w:val="22"/>
          <w:szCs w:val="22"/>
          <w:lang w:val="it-IT"/>
        </w:rPr>
        <w:t>te</w:t>
      </w:r>
      <w:r w:rsidRPr="007B5AFB">
        <w:rPr>
          <w:rFonts w:ascii="Times New Roman" w:hAnsi="Times New Roman"/>
          <w:sz w:val="22"/>
          <w:szCs w:val="22"/>
          <w:lang w:val="it-IT"/>
        </w:rPr>
        <w:t xml:space="preserve">, di cui all’articolo 9 del </w:t>
      </w:r>
      <w:hyperlink r:id="rId68"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33 del 2013</w:t>
        </w:r>
      </w:hyperlink>
      <w:r w:rsidRPr="007B5AFB">
        <w:rPr>
          <w:rFonts w:ascii="Times New Roman" w:hAnsi="Times New Roman"/>
          <w:sz w:val="22"/>
          <w:szCs w:val="22"/>
          <w:lang w:val="it-IT"/>
        </w:rPr>
        <w:t xml:space="preserve">: </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a)</w:t>
      </w:r>
      <w:r w:rsidRPr="007B5AFB">
        <w:rPr>
          <w:rFonts w:ascii="Times New Roman" w:hAnsi="Times New Roman"/>
          <w:sz w:val="22"/>
          <w:szCs w:val="22"/>
          <w:lang w:val="it-IT"/>
        </w:rPr>
        <w:tab/>
        <w:t xml:space="preserve">il Programma Triennale per la Trasparenza e l’Integrità ed il relativo stato di attuazione; </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b)</w:t>
      </w:r>
      <w:r w:rsidRPr="007B5AFB">
        <w:rPr>
          <w:rFonts w:ascii="Times New Roman" w:hAnsi="Times New Roman"/>
          <w:sz w:val="22"/>
          <w:szCs w:val="22"/>
          <w:lang w:val="it-IT"/>
        </w:rPr>
        <w:tab/>
        <w:t xml:space="preserve">il Piano delle Performance e la Relazione di cui all’articolo 10 del </w:t>
      </w:r>
      <w:hyperlink r:id="rId69" w:tgtFrame="_blank" w:history="1">
        <w:r w:rsidRPr="007B5AFB">
          <w:rPr>
            <w:rStyle w:val="Collegamentoipertestuale"/>
            <w:rFonts w:ascii="Times New Roman" w:hAnsi="Times New Roman"/>
            <w:color w:val="auto"/>
            <w:sz w:val="22"/>
            <w:szCs w:val="22"/>
            <w:lang w:val="it-IT"/>
          </w:rPr>
          <w:t>Decreto Legislativo 27 ottobre 2009, n. 150</w:t>
        </w:r>
      </w:hyperlink>
      <w:r w:rsidRPr="007B5AFB">
        <w:rPr>
          <w:rFonts w:ascii="Times New Roman" w:hAnsi="Times New Roman"/>
          <w:sz w:val="22"/>
          <w:szCs w:val="22"/>
          <w:lang w:val="it-IT"/>
        </w:rPr>
        <w:t xml:space="preserve">; </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lastRenderedPageBreak/>
        <w:t>c)</w:t>
      </w:r>
      <w:r w:rsidRPr="007B5AFB">
        <w:rPr>
          <w:rFonts w:ascii="Times New Roman" w:hAnsi="Times New Roman"/>
          <w:sz w:val="22"/>
          <w:szCs w:val="22"/>
          <w:lang w:val="it-IT"/>
        </w:rPr>
        <w:tab/>
        <w:t xml:space="preserve">i nominativi ed i curricula dei componenti degli Organismi di Valutazione di cui all’articolo 14 del </w:t>
      </w:r>
      <w:hyperlink r:id="rId70" w:tgtFrame="_blank" w:history="1">
        <w:r w:rsidRPr="007B5AFB">
          <w:rPr>
            <w:rStyle w:val="Collegamentoipertestuale"/>
            <w:rFonts w:ascii="Times New Roman" w:hAnsi="Times New Roman"/>
            <w:color w:val="auto"/>
            <w:sz w:val="22"/>
            <w:szCs w:val="22"/>
            <w:lang w:val="it-IT"/>
          </w:rPr>
          <w:t>Decreto Legislativo n. 150 del 2009</w:t>
        </w:r>
      </w:hyperlink>
      <w:r w:rsidRPr="007B5AFB">
        <w:rPr>
          <w:rFonts w:ascii="Times New Roman" w:hAnsi="Times New Roman"/>
          <w:sz w:val="22"/>
          <w:szCs w:val="22"/>
          <w:lang w:val="it-IT"/>
        </w:rPr>
        <w:t xml:space="preserve">; </w:t>
      </w:r>
    </w:p>
    <w:p w:rsidR="00561F67" w:rsidRPr="007B5AFB" w:rsidRDefault="00561F67" w:rsidP="00EB6556">
      <w:pPr>
        <w:spacing w:after="40"/>
        <w:ind w:left="255" w:hanging="255"/>
        <w:jc w:val="both"/>
        <w:rPr>
          <w:rFonts w:ascii="Times New Roman" w:hAnsi="Times New Roman"/>
          <w:sz w:val="22"/>
          <w:szCs w:val="22"/>
          <w:lang w:val="it-IT"/>
        </w:rPr>
      </w:pPr>
      <w:r w:rsidRPr="007B5AFB">
        <w:rPr>
          <w:rFonts w:ascii="Times New Roman" w:hAnsi="Times New Roman"/>
          <w:i/>
          <w:sz w:val="22"/>
          <w:szCs w:val="22"/>
          <w:lang w:val="it-IT"/>
        </w:rPr>
        <w:t>d)</w:t>
      </w:r>
      <w:r w:rsidRPr="007B5AFB">
        <w:rPr>
          <w:rFonts w:ascii="Times New Roman" w:hAnsi="Times New Roman"/>
          <w:sz w:val="22"/>
          <w:szCs w:val="22"/>
          <w:lang w:val="it-IT"/>
        </w:rPr>
        <w:tab/>
        <w:t xml:space="preserve">i curricula e i compensi dei soggetti di cui all’articolo 15, comma 1, nonché i curricula dei Titolari di Posizioni Organizzative, redatti in conformità al vigente modello europeo.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La Trasparenza rileva, altresì, come dimensione principale ai fini della determinazione degli standard di qualità dei servizi pubblici da adottare con le carte dei servizi ai sensi dell’articolo 11 del </w:t>
      </w:r>
      <w:hyperlink r:id="rId71" w:tgtFrame="_blank" w:history="1">
        <w:r w:rsidRPr="007B5AFB">
          <w:rPr>
            <w:rStyle w:val="Collegamentoipertestuale"/>
            <w:rFonts w:ascii="Times New Roman" w:hAnsi="Times New Roman"/>
            <w:color w:val="auto"/>
            <w:sz w:val="22"/>
            <w:szCs w:val="22"/>
            <w:lang w:val="it-IT"/>
          </w:rPr>
          <w:t>Decreto Legislativo 30 luglio 1999, n. 286</w:t>
        </w:r>
      </w:hyperlink>
      <w:r w:rsidRPr="007B5AFB">
        <w:rPr>
          <w:rFonts w:ascii="Times New Roman" w:hAnsi="Times New Roman"/>
          <w:sz w:val="22"/>
          <w:szCs w:val="22"/>
          <w:lang w:val="it-IT"/>
        </w:rPr>
        <w:t xml:space="preserve">, così come modificato dall’articolo 28 del </w:t>
      </w:r>
      <w:hyperlink r:id="rId72" w:tgtFrame="_blank" w:history="1">
        <w:r w:rsidRPr="007B5AFB">
          <w:rPr>
            <w:rStyle w:val="Collegamentoipertestuale"/>
            <w:rFonts w:ascii="Times New Roman" w:hAnsi="Times New Roman"/>
            <w:color w:val="auto"/>
            <w:sz w:val="22"/>
            <w:szCs w:val="22"/>
            <w:lang w:val="it-IT"/>
          </w:rPr>
          <w:t>Decreto Legislativo 27 ottobre 2009, n. 150</w:t>
        </w:r>
      </w:hyperlink>
      <w:r w:rsidRPr="007B5AFB">
        <w:rPr>
          <w:rFonts w:ascii="Times New Roman" w:hAnsi="Times New Roman"/>
          <w:sz w:val="22"/>
          <w:szCs w:val="22"/>
          <w:lang w:val="it-IT"/>
        </w:rPr>
        <w:t>.</w:t>
      </w:r>
    </w:p>
    <w:p w:rsidR="00561F67" w:rsidRPr="007B5AFB" w:rsidRDefault="00561F67" w:rsidP="00EB6556">
      <w:pPr>
        <w:jc w:val="center"/>
        <w:rPr>
          <w:rFonts w:ascii="Times New Roman" w:hAnsi="Times New Roman"/>
          <w:b/>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22</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Il responsabile per la trasparenza</w:t>
      </w:r>
    </w:p>
    <w:p w:rsidR="00561F67" w:rsidRPr="007B5AFB" w:rsidRDefault="00561F67" w:rsidP="00EB6556">
      <w:pPr>
        <w:ind w:firstLine="284"/>
        <w:jc w:val="both"/>
        <w:rPr>
          <w:rFonts w:ascii="Times New Roman" w:hAnsi="Times New Roman"/>
          <w:sz w:val="22"/>
          <w:szCs w:val="22"/>
          <w:lang w:val="it-IT"/>
        </w:rPr>
      </w:pPr>
      <w:r w:rsidRPr="007B5AFB">
        <w:rPr>
          <w:rFonts w:ascii="Times New Roman" w:hAnsi="Times New Roman"/>
          <w:sz w:val="22"/>
          <w:szCs w:val="22"/>
          <w:lang w:val="it-IT"/>
        </w:rPr>
        <w:t>Il Responsabile per la Trasparenza è individuato</w:t>
      </w:r>
      <w:r w:rsidR="007B5AFB" w:rsidRPr="007B5AFB">
        <w:rPr>
          <w:rFonts w:ascii="Times New Roman" w:hAnsi="Times New Roman"/>
          <w:sz w:val="22"/>
          <w:szCs w:val="22"/>
          <w:lang w:val="it-IT"/>
        </w:rPr>
        <w:t xml:space="preserve">  nella Figura del  Responsabile del Settore Affari Generali che sarà nominato con apposito Decreto del Sindaco</w:t>
      </w:r>
      <w:r w:rsidRPr="007B5AFB">
        <w:rPr>
          <w:rFonts w:ascii="Times New Roman" w:hAnsi="Times New Roman"/>
          <w:sz w:val="22"/>
          <w:szCs w:val="22"/>
          <w:lang w:val="it-IT"/>
        </w:rPr>
        <w:t>.</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Il Responsabile, ai sensi dell’art. 43 del </w:t>
      </w:r>
      <w:hyperlink r:id="rId73"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33 del 2013</w:t>
        </w:r>
      </w:hyperlink>
      <w:r w:rsidRPr="007B5AFB">
        <w:rPr>
          <w:rFonts w:ascii="Times New Roman" w:hAnsi="Times New Roman"/>
          <w:sz w:val="22"/>
          <w:szCs w:val="22"/>
          <w:lang w:val="it-IT"/>
        </w:rPr>
        <w:t>, svolge stabilmente un’attività di controllo sull’adempimento, da parte dell’Amministrazione, degli obblighi di pubblicazione previsti dalla normativa vige</w:t>
      </w:r>
      <w:r w:rsidRPr="007B5AFB">
        <w:rPr>
          <w:rFonts w:ascii="Times New Roman" w:hAnsi="Times New Roman"/>
          <w:sz w:val="22"/>
          <w:szCs w:val="22"/>
          <w:lang w:val="it-IT"/>
        </w:rPr>
        <w:t>n</w:t>
      </w:r>
      <w:r w:rsidRPr="007B5AFB">
        <w:rPr>
          <w:rFonts w:ascii="Times New Roman" w:hAnsi="Times New Roman"/>
          <w:sz w:val="22"/>
          <w:szCs w:val="22"/>
          <w:lang w:val="it-IT"/>
        </w:rPr>
        <w:t>te, assicurando la completezza, la chiarezza e l’aggiornamento delle informazioni pubblicate, nonché segnalando all’Autorità Locale Anticorruzione, e per conoscenza all’Organo di indirizzo politico, all’Organismo Indipendente di valutazione, all’Autorità Nazionale Anticorruzione e, nei casi più gravi, all’Ufficio di Disciplina, i casi di ma</w:t>
      </w:r>
      <w:r w:rsidRPr="007B5AFB">
        <w:rPr>
          <w:rFonts w:ascii="Times New Roman" w:hAnsi="Times New Roman"/>
          <w:sz w:val="22"/>
          <w:szCs w:val="22"/>
          <w:lang w:val="it-IT"/>
        </w:rPr>
        <w:t>n</w:t>
      </w:r>
      <w:r w:rsidRPr="007B5AFB">
        <w:rPr>
          <w:rFonts w:ascii="Times New Roman" w:hAnsi="Times New Roman"/>
          <w:sz w:val="22"/>
          <w:szCs w:val="22"/>
          <w:lang w:val="it-IT"/>
        </w:rPr>
        <w:t xml:space="preserve">cato o ritardato adempimento degli obblighi di pubblicazione.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Il Responsabile provvede all’aggiornamento del Programma Triennale per la Trasparenza e l’Integrità, all’interno del quale sono previste specifiche misure di monitoraggio sull’attuazione degli obblighi di Trasparenza e ulteriori misure e iniziative di promozione della Trasparenza in rapporto con il Piano Triennale di Prevenzione della Corruzione.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 Dirigenti garantiscono il tempestivo e regolare flusso delle informazioni da pubblicare ai fini del rispetto dei termini stabiliti dalla legge.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Il Responsabile controlla e assicura la regolare attuazione dell’Accesso Civico sulla base di quanto stabilito dall’art. 5 del </w:t>
      </w:r>
      <w:hyperlink r:id="rId74"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33 del 2013</w:t>
        </w:r>
      </w:hyperlink>
      <w:r w:rsidRPr="007B5AFB">
        <w:rPr>
          <w:rFonts w:ascii="Times New Roman" w:hAnsi="Times New Roman"/>
          <w:sz w:val="22"/>
          <w:szCs w:val="22"/>
          <w:lang w:val="it-IT"/>
        </w:rPr>
        <w:t xml:space="preserve">.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all’Autorità Locale Anticorruzione, al Sindaco ed all’OIV, ai fini dell’attivazione delle altre forme di responsabil</w:t>
      </w:r>
      <w:r w:rsidRPr="007B5AFB">
        <w:rPr>
          <w:rFonts w:ascii="Times New Roman" w:hAnsi="Times New Roman"/>
          <w:sz w:val="22"/>
          <w:szCs w:val="22"/>
          <w:lang w:val="it-IT"/>
        </w:rPr>
        <w:t>i</w:t>
      </w:r>
      <w:r w:rsidRPr="007B5AFB">
        <w:rPr>
          <w:rFonts w:ascii="Times New Roman" w:hAnsi="Times New Roman"/>
          <w:sz w:val="22"/>
          <w:szCs w:val="22"/>
          <w:lang w:val="it-IT"/>
        </w:rPr>
        <w:t>tà.</w:t>
      </w:r>
    </w:p>
    <w:p w:rsidR="00561F67" w:rsidRPr="007B5AFB" w:rsidRDefault="00561F67" w:rsidP="00EB6556">
      <w:pPr>
        <w:spacing w:before="240"/>
        <w:jc w:val="center"/>
        <w:rPr>
          <w:rFonts w:ascii="Times New Roman" w:hAnsi="Times New Roman"/>
          <w:b/>
          <w:sz w:val="22"/>
          <w:szCs w:val="22"/>
          <w:lang w:val="it-IT"/>
        </w:rPr>
      </w:pPr>
      <w:r w:rsidRPr="007B5AFB">
        <w:rPr>
          <w:rFonts w:ascii="Times New Roman" w:hAnsi="Times New Roman"/>
          <w:b/>
          <w:sz w:val="22"/>
          <w:szCs w:val="22"/>
          <w:lang w:val="it-IT"/>
        </w:rPr>
        <w:t>Art. 23</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Collaborazione al responsabile per la trasparenza</w:t>
      </w:r>
    </w:p>
    <w:p w:rsidR="00561F67" w:rsidRPr="007B5AFB" w:rsidRDefault="00561F67" w:rsidP="00EB6556">
      <w:pPr>
        <w:ind w:firstLine="708"/>
        <w:jc w:val="both"/>
        <w:rPr>
          <w:rFonts w:ascii="Times New Roman" w:hAnsi="Times New Roman"/>
          <w:sz w:val="22"/>
          <w:szCs w:val="22"/>
          <w:lang w:val="it-IT"/>
        </w:rPr>
      </w:pPr>
      <w:r w:rsidRPr="007B5AFB">
        <w:rPr>
          <w:rFonts w:ascii="Times New Roman" w:hAnsi="Times New Roman"/>
          <w:sz w:val="22"/>
          <w:szCs w:val="22"/>
          <w:lang w:val="it-IT"/>
        </w:rPr>
        <w:t>Ai fini di garantire l’indispensabile supporto per l’effettuazione del controllo sull’adempimento degli o</w:t>
      </w:r>
      <w:r w:rsidRPr="007B5AFB">
        <w:rPr>
          <w:rFonts w:ascii="Times New Roman" w:hAnsi="Times New Roman"/>
          <w:sz w:val="22"/>
          <w:szCs w:val="22"/>
          <w:lang w:val="it-IT"/>
        </w:rPr>
        <w:t>b</w:t>
      </w:r>
      <w:r w:rsidRPr="007B5AFB">
        <w:rPr>
          <w:rFonts w:ascii="Times New Roman" w:hAnsi="Times New Roman"/>
          <w:sz w:val="22"/>
          <w:szCs w:val="22"/>
          <w:lang w:val="it-IT"/>
        </w:rPr>
        <w:t>blighi di pubblicazione previsti dalla normativa vigente, il Responsabile della Trasparenza nomina almeno un D</w:t>
      </w:r>
      <w:r w:rsidRPr="007B5AFB">
        <w:rPr>
          <w:rFonts w:ascii="Times New Roman" w:hAnsi="Times New Roman"/>
          <w:sz w:val="22"/>
          <w:szCs w:val="22"/>
          <w:lang w:val="it-IT"/>
        </w:rPr>
        <w:t>i</w:t>
      </w:r>
      <w:r w:rsidRPr="007B5AFB">
        <w:rPr>
          <w:rFonts w:ascii="Times New Roman" w:hAnsi="Times New Roman"/>
          <w:sz w:val="22"/>
          <w:szCs w:val="22"/>
          <w:lang w:val="it-IT"/>
        </w:rPr>
        <w:t>pendente per Ripartizione, con qualifica non inferiore a quella direttiva, con profilo pertinente ed attitudini spec</w:t>
      </w:r>
      <w:r w:rsidRPr="007B5AFB">
        <w:rPr>
          <w:rFonts w:ascii="Times New Roman" w:hAnsi="Times New Roman"/>
          <w:sz w:val="22"/>
          <w:szCs w:val="22"/>
          <w:lang w:val="it-IT"/>
        </w:rPr>
        <w:t>i</w:t>
      </w:r>
      <w:r w:rsidRPr="007B5AFB">
        <w:rPr>
          <w:rFonts w:ascii="Times New Roman" w:hAnsi="Times New Roman"/>
          <w:sz w:val="22"/>
          <w:szCs w:val="22"/>
          <w:lang w:val="it-IT"/>
        </w:rPr>
        <w:t>fiche, come Referente, e ne dà comunicazione al Segretario Generale - Autorità Locale Anticorruzione.</w:t>
      </w:r>
    </w:p>
    <w:p w:rsidR="00561F67" w:rsidRPr="007B5AFB" w:rsidRDefault="00561F67" w:rsidP="009933E9">
      <w:pPr>
        <w:keepNext/>
        <w:spacing w:before="260"/>
        <w:jc w:val="center"/>
        <w:rPr>
          <w:rFonts w:ascii="Times New Roman" w:hAnsi="Times New Roman"/>
          <w:b/>
          <w:sz w:val="22"/>
          <w:szCs w:val="22"/>
          <w:lang w:val="it-IT"/>
        </w:rPr>
      </w:pPr>
      <w:r w:rsidRPr="007B5AFB">
        <w:rPr>
          <w:rFonts w:ascii="Times New Roman" w:hAnsi="Times New Roman"/>
          <w:b/>
          <w:sz w:val="22"/>
          <w:szCs w:val="22"/>
          <w:lang w:val="it-IT"/>
        </w:rPr>
        <w:t>Art. 24</w:t>
      </w:r>
    </w:p>
    <w:p w:rsidR="00561F67" w:rsidRPr="007B5AFB" w:rsidRDefault="00561F67" w:rsidP="00EB6556">
      <w:pPr>
        <w:keepNext/>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Ufficio per la trasparenza</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Il Responsabile della Trasparenza, il Supplente, i Referenti costituiscono l’Ufficio per la Trasparenza in diretta collaborazione con il Segretario Generale - Autorità Locale Anticorruzione.</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L’Ufficio, con invarianza di spesa, deve essere espressamente previsto nella Pianta Organica dell’Ente e inca</w:t>
      </w:r>
      <w:r w:rsidRPr="007B5AFB">
        <w:rPr>
          <w:rFonts w:ascii="Times New Roman" w:hAnsi="Times New Roman"/>
          <w:sz w:val="22"/>
          <w:szCs w:val="22"/>
          <w:lang w:val="it-IT"/>
        </w:rPr>
        <w:t>r</w:t>
      </w:r>
      <w:r w:rsidRPr="007B5AFB">
        <w:rPr>
          <w:rFonts w:ascii="Times New Roman" w:hAnsi="Times New Roman"/>
          <w:sz w:val="22"/>
          <w:szCs w:val="22"/>
          <w:lang w:val="it-IT"/>
        </w:rPr>
        <w:t xml:space="preserve">dinato nella Ripartizione Affari Generali. </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Oltre agli adempimenti in materia di Trasparenza amministrativa, di cui alla </w:t>
      </w:r>
      <w:hyperlink r:id="rId75" w:tgtFrame="_blank" w:history="1">
        <w:r w:rsidRPr="007B5AFB">
          <w:rPr>
            <w:rStyle w:val="Collegamentoipertestuale"/>
            <w:rFonts w:ascii="Times New Roman" w:hAnsi="Times New Roman"/>
            <w:color w:val="auto"/>
            <w:sz w:val="22"/>
            <w:szCs w:val="22"/>
            <w:lang w:val="it-IT"/>
          </w:rPr>
          <w:t>legge n. 190 del 2012</w:t>
        </w:r>
      </w:hyperlink>
      <w:r w:rsidRPr="007B5AFB">
        <w:rPr>
          <w:rFonts w:ascii="Times New Roman" w:hAnsi="Times New Roman"/>
          <w:sz w:val="22"/>
          <w:szCs w:val="22"/>
          <w:lang w:val="it-IT"/>
        </w:rPr>
        <w:t xml:space="preserve">, al </w:t>
      </w:r>
      <w:hyperlink r:id="rId76" w:tgtFrame="_blank" w:history="1">
        <w:r w:rsidRPr="007B5AFB">
          <w:rPr>
            <w:rStyle w:val="Collegamentoipertestuale"/>
            <w:rFonts w:ascii="Times New Roman" w:hAnsi="Times New Roman"/>
            <w:color w:val="auto"/>
            <w:sz w:val="22"/>
            <w:szCs w:val="22"/>
            <w:lang w:val="it-IT"/>
          </w:rPr>
          <w:t>Decreto Legislativo n. 33 del 2013</w:t>
        </w:r>
      </w:hyperlink>
      <w:r w:rsidRPr="007B5AFB">
        <w:rPr>
          <w:rFonts w:ascii="Times New Roman" w:hAnsi="Times New Roman"/>
          <w:sz w:val="22"/>
          <w:szCs w:val="22"/>
          <w:lang w:val="it-IT"/>
        </w:rPr>
        <w:t>, al Piano Nazionale Anticorruzione ed alle Delibere CIVIT,</w:t>
      </w:r>
      <w:r w:rsidR="005D6D6C" w:rsidRPr="007B5AFB">
        <w:rPr>
          <w:rFonts w:ascii="Times New Roman" w:hAnsi="Times New Roman"/>
          <w:sz w:val="22"/>
          <w:szCs w:val="22"/>
          <w:lang w:val="it-IT"/>
        </w:rPr>
        <w:t xml:space="preserve"> (ora ANAC)</w:t>
      </w:r>
      <w:r w:rsidRPr="007B5AFB">
        <w:rPr>
          <w:rFonts w:ascii="Times New Roman" w:hAnsi="Times New Roman"/>
          <w:sz w:val="22"/>
          <w:szCs w:val="22"/>
          <w:lang w:val="it-IT"/>
        </w:rPr>
        <w:t xml:space="preserve"> l’Ufficio per la Trasparenza provvede alle seguenti attività:</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gestione delle attività di competenza sin dalla programmazione generale dell’Ente;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collaborazione nelle attività di pianificazione, di programmazione e di controllo delle attività amministrative;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supporto all’Organismo di Valutazione;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lastRenderedPageBreak/>
        <w:t>–</w:t>
      </w:r>
      <w:r w:rsidRPr="007B5AFB">
        <w:rPr>
          <w:rFonts w:ascii="Times New Roman" w:hAnsi="Times New Roman"/>
          <w:sz w:val="22"/>
          <w:szCs w:val="22"/>
          <w:lang w:val="it-IT"/>
        </w:rPr>
        <w:tab/>
        <w:t xml:space="preserve">supporto all’Organo di Revisione Economico-Finanziario;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gestione della Privacy; </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r>
      <w:r w:rsidR="005D6D6C" w:rsidRPr="007B5AFB">
        <w:rPr>
          <w:rFonts w:ascii="Times New Roman" w:hAnsi="Times New Roman"/>
          <w:sz w:val="22"/>
          <w:szCs w:val="22"/>
          <w:lang w:val="it-IT"/>
        </w:rPr>
        <w:t>supporto nelle procedure per i controlli interni</w:t>
      </w:r>
      <w:r w:rsidRPr="007B5AFB">
        <w:rPr>
          <w:rFonts w:ascii="Times New Roman" w:hAnsi="Times New Roman"/>
          <w:sz w:val="22"/>
          <w:szCs w:val="22"/>
          <w:lang w:val="it-IT"/>
        </w:rPr>
        <w:t>.</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25</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Responsabilità dei dirigenti</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I Dirigenti sono responsabili per:</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gli adempimenti relativi agli obblighi di pubblicazione;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l’assicurazione della regolarità del flusso delle informazioni da rendere pubbliche;</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garanzia dell’integrità, del regolare aggiornamento, della completezza, della tempestività, della semplicità di consultazione, della comprensibilità, dell’omogeneità, della facile accessibilità, e della conformità ai documenti originali nella disponibilità dell’Ente, l’indicazione della loro provenienza e la riutilizzabilità delle informazioni pubblicate. </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26</w:t>
      </w:r>
    </w:p>
    <w:p w:rsidR="00561F67" w:rsidRPr="007B5AFB" w:rsidRDefault="00561F67" w:rsidP="00EB6556">
      <w:pPr>
        <w:spacing w:before="40" w:after="79"/>
        <w:jc w:val="center"/>
        <w:rPr>
          <w:rFonts w:ascii="Times New Roman" w:hAnsi="Times New Roman"/>
          <w:i/>
          <w:sz w:val="22"/>
          <w:szCs w:val="22"/>
          <w:lang w:val="it-IT"/>
        </w:rPr>
      </w:pPr>
      <w:r w:rsidRPr="007B5AFB">
        <w:rPr>
          <w:rFonts w:ascii="Times New Roman" w:hAnsi="Times New Roman"/>
          <w:b/>
          <w:i/>
          <w:sz w:val="22"/>
          <w:szCs w:val="22"/>
          <w:lang w:val="it-IT"/>
        </w:rPr>
        <w:t>Interventi organizzativi per la trasparenza</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Gli inter</w:t>
      </w:r>
      <w:r w:rsidR="005D6D6C" w:rsidRPr="007B5AFB">
        <w:rPr>
          <w:rFonts w:ascii="Times New Roman" w:hAnsi="Times New Roman"/>
          <w:sz w:val="22"/>
          <w:szCs w:val="22"/>
          <w:lang w:val="it-IT"/>
        </w:rPr>
        <w:t>venti organizzativi richiesti, e</w:t>
      </w:r>
      <w:r w:rsidRPr="007B5AFB">
        <w:rPr>
          <w:rFonts w:ascii="Times New Roman" w:hAnsi="Times New Roman"/>
          <w:sz w:val="22"/>
          <w:szCs w:val="22"/>
          <w:lang w:val="it-IT"/>
        </w:rPr>
        <w:t xml:space="preserve"> già attivati in Ambito di Amministrazione </w:t>
      </w:r>
      <w:r w:rsidR="005D6D6C" w:rsidRPr="007B5AFB">
        <w:rPr>
          <w:rFonts w:ascii="Times New Roman" w:hAnsi="Times New Roman"/>
          <w:sz w:val="22"/>
          <w:szCs w:val="22"/>
          <w:lang w:val="it-IT"/>
        </w:rPr>
        <w:t>Trasparente</w:t>
      </w:r>
      <w:r w:rsidRPr="007B5AFB">
        <w:rPr>
          <w:rFonts w:ascii="Times New Roman" w:hAnsi="Times New Roman"/>
          <w:sz w:val="22"/>
          <w:szCs w:val="22"/>
          <w:lang w:val="it-IT"/>
        </w:rPr>
        <w:t xml:space="preserve">, sono strumentali e prevedono l’inserimento dei documenti e dei dati nell’apposita Sezione del Sito Istituzionale dell’Ente: l’inserimento dei documenti deve avvenire, ove possibile, in modalità decentrata.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I Dirigenti ed i Responsabili degli Uffici e dei Servizi, ed i Collaboratori, utilizzano specifiche credenziali loro assegnate per l’accesso e l’utilizzo degli strumenti di pubblicazione e per i successivi aggiornamento e monit</w:t>
      </w:r>
      <w:r w:rsidRPr="007B5AFB">
        <w:rPr>
          <w:rFonts w:ascii="Times New Roman" w:hAnsi="Times New Roman"/>
          <w:sz w:val="22"/>
          <w:szCs w:val="22"/>
          <w:lang w:val="it-IT"/>
        </w:rPr>
        <w:t>o</w:t>
      </w:r>
      <w:r w:rsidRPr="007B5AFB">
        <w:rPr>
          <w:rFonts w:ascii="Times New Roman" w:hAnsi="Times New Roman"/>
          <w:sz w:val="22"/>
          <w:szCs w:val="22"/>
          <w:lang w:val="it-IT"/>
        </w:rPr>
        <w:t>raggio.</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Gli obblighi di pubblicazione sono catalogati in Sezioni corrispondenti alle Sezioni del Sito Amministrazione Trasparente, così come previste dal </w:t>
      </w:r>
      <w:hyperlink r:id="rId77"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33 del 2013</w:t>
        </w:r>
      </w:hyperlink>
      <w:r w:rsidRPr="007B5AFB">
        <w:rPr>
          <w:rFonts w:ascii="Times New Roman" w:hAnsi="Times New Roman"/>
          <w:sz w:val="22"/>
          <w:szCs w:val="22"/>
          <w:lang w:val="it-IT"/>
        </w:rPr>
        <w:t>.</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Gli interventi organizzativi devono prevedere il grado di coinvolgimento nel processo di Trasparenza delle R</w:t>
      </w:r>
      <w:r w:rsidRPr="007B5AFB">
        <w:rPr>
          <w:rFonts w:ascii="Times New Roman" w:hAnsi="Times New Roman"/>
          <w:sz w:val="22"/>
          <w:szCs w:val="22"/>
          <w:lang w:val="it-IT"/>
        </w:rPr>
        <w:t>i</w:t>
      </w:r>
      <w:r w:rsidRPr="007B5AFB">
        <w:rPr>
          <w:rFonts w:ascii="Times New Roman" w:hAnsi="Times New Roman"/>
          <w:sz w:val="22"/>
          <w:szCs w:val="22"/>
          <w:lang w:val="it-IT"/>
        </w:rPr>
        <w:t xml:space="preserve">partizioni e dei Settori quali Strutture dell’Ente. </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Specificamente, la Segreteria Generale, come tutte le Ripartizioni ed i Settori dell’Ente, sono individuati con un grado di coinvolgimento massimo.</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Al fine di garantire l’aggiornamento ed il monitoraggio degli adempimenti degli obblighi di pubblicazione, s</w:t>
      </w:r>
      <w:r w:rsidRPr="007B5AFB">
        <w:rPr>
          <w:rFonts w:ascii="Times New Roman" w:hAnsi="Times New Roman"/>
          <w:sz w:val="22"/>
          <w:szCs w:val="22"/>
          <w:lang w:val="it-IT"/>
        </w:rPr>
        <w:t>a</w:t>
      </w:r>
      <w:r w:rsidRPr="007B5AFB">
        <w:rPr>
          <w:rFonts w:ascii="Times New Roman" w:hAnsi="Times New Roman"/>
          <w:sz w:val="22"/>
          <w:szCs w:val="22"/>
          <w:lang w:val="it-IT"/>
        </w:rPr>
        <w:t>rà obbligo dell’Ente assicurare, tra gli interventi organizzativi, un’adeguata formazione a favore di tutti i Soggetti interessati.</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keepNext/>
        <w:jc w:val="center"/>
        <w:rPr>
          <w:rFonts w:ascii="Times New Roman" w:hAnsi="Times New Roman"/>
          <w:b/>
          <w:sz w:val="22"/>
          <w:szCs w:val="22"/>
          <w:lang w:val="it-IT"/>
        </w:rPr>
      </w:pPr>
      <w:r w:rsidRPr="007B5AFB">
        <w:rPr>
          <w:rFonts w:ascii="Times New Roman" w:hAnsi="Times New Roman"/>
          <w:b/>
          <w:sz w:val="22"/>
          <w:szCs w:val="22"/>
          <w:lang w:val="it-IT"/>
        </w:rPr>
        <w:t>Art. 27</w:t>
      </w:r>
    </w:p>
    <w:p w:rsidR="00561F67" w:rsidRPr="007B5AFB" w:rsidRDefault="00561F67" w:rsidP="00EB6556">
      <w:pPr>
        <w:keepNext/>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Funzioni dell’Organismo di Valutazione</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Le funzioni dell’Organismo Indipendente di Valutazione sono così determinate: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verifica della coerenza tra gli Obiettivi previsti nel Programma Triennale per la Trasparenza e l’Integrità di cui all’articolo 10 del </w:t>
      </w:r>
      <w:hyperlink r:id="rId78"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33 del 2013</w:t>
        </w:r>
      </w:hyperlink>
      <w:r w:rsidRPr="007B5AFB">
        <w:rPr>
          <w:rFonts w:ascii="Times New Roman" w:hAnsi="Times New Roman"/>
          <w:sz w:val="22"/>
          <w:szCs w:val="22"/>
          <w:lang w:val="it-IT"/>
        </w:rPr>
        <w:t xml:space="preserve"> e quelli indicati nel Piano Esecutivo di Gestione;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valutazione dell’adeguatezza degli indicatori degli obiettivi previsti nel Programma Triennale per la Traspare</w:t>
      </w:r>
      <w:r w:rsidRPr="007B5AFB">
        <w:rPr>
          <w:rFonts w:ascii="Times New Roman" w:hAnsi="Times New Roman"/>
          <w:sz w:val="22"/>
          <w:szCs w:val="22"/>
          <w:lang w:val="it-IT"/>
        </w:rPr>
        <w:t>n</w:t>
      </w:r>
      <w:r w:rsidRPr="007B5AFB">
        <w:rPr>
          <w:rFonts w:ascii="Times New Roman" w:hAnsi="Times New Roman"/>
          <w:sz w:val="22"/>
          <w:szCs w:val="22"/>
          <w:lang w:val="it-IT"/>
        </w:rPr>
        <w:t xml:space="preserve">za e l’Integrità;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utilizzo delle informazioni e dei dati relativi all’attuazione degli obblighi di Trasparenza ai fini della misurazi</w:t>
      </w:r>
      <w:r w:rsidRPr="007B5AFB">
        <w:rPr>
          <w:rFonts w:ascii="Times New Roman" w:hAnsi="Times New Roman"/>
          <w:sz w:val="22"/>
          <w:szCs w:val="22"/>
          <w:lang w:val="it-IT"/>
        </w:rPr>
        <w:t>o</w:t>
      </w:r>
      <w:r w:rsidRPr="007B5AFB">
        <w:rPr>
          <w:rFonts w:ascii="Times New Roman" w:hAnsi="Times New Roman"/>
          <w:sz w:val="22"/>
          <w:szCs w:val="22"/>
          <w:lang w:val="it-IT"/>
        </w:rPr>
        <w:t>ne e valutazione delle Performance, sia organizzative, sia individuali, dei Dirigenti e dei Responsabili per la trasmissione dei dati.</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28</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Amministrazione trasparente</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La corretta attuazione della disciplina della Trasparenza impone che nella videata principale (home page) del Sito Istituzionale dell’Ente, la Sezione a tema denominata </w:t>
      </w:r>
      <w:r w:rsidRPr="007B5AFB">
        <w:rPr>
          <w:rFonts w:ascii="Times New Roman" w:hAnsi="Times New Roman"/>
          <w:i/>
          <w:sz w:val="22"/>
          <w:szCs w:val="22"/>
          <w:lang w:val="it-IT"/>
        </w:rPr>
        <w:t>Amministrazione Trasparente</w:t>
      </w:r>
      <w:r w:rsidRPr="007B5AFB">
        <w:rPr>
          <w:rFonts w:ascii="Times New Roman" w:hAnsi="Times New Roman"/>
          <w:sz w:val="22"/>
          <w:szCs w:val="22"/>
          <w:lang w:val="it-IT"/>
        </w:rPr>
        <w:t xml:space="preserve"> prenda il posto della S</w:t>
      </w:r>
      <w:r w:rsidRPr="007B5AFB">
        <w:rPr>
          <w:rFonts w:ascii="Times New Roman" w:hAnsi="Times New Roman"/>
          <w:sz w:val="22"/>
          <w:szCs w:val="22"/>
          <w:lang w:val="it-IT"/>
        </w:rPr>
        <w:t>e</w:t>
      </w:r>
      <w:r w:rsidRPr="007B5AFB">
        <w:rPr>
          <w:rFonts w:ascii="Times New Roman" w:hAnsi="Times New Roman"/>
          <w:sz w:val="22"/>
          <w:szCs w:val="22"/>
          <w:lang w:val="it-IT"/>
        </w:rPr>
        <w:t xml:space="preserve">zione precedente denominata </w:t>
      </w:r>
      <w:r w:rsidRPr="007B5AFB">
        <w:rPr>
          <w:rFonts w:ascii="Times New Roman" w:hAnsi="Times New Roman"/>
          <w:i/>
          <w:sz w:val="22"/>
          <w:szCs w:val="22"/>
          <w:lang w:val="it-IT"/>
        </w:rPr>
        <w:t>Trasparenza, Valutazione e Merito</w:t>
      </w:r>
      <w:r w:rsidRPr="007B5AFB">
        <w:rPr>
          <w:rFonts w:ascii="Times New Roman" w:hAnsi="Times New Roman"/>
          <w:sz w:val="22"/>
          <w:szCs w:val="22"/>
          <w:lang w:val="it-IT"/>
        </w:rPr>
        <w:t xml:space="preserve"> di cui all’art. 11 del </w:t>
      </w:r>
      <w:hyperlink r:id="rId79"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150 del 2009</w:t>
        </w:r>
      </w:hyperlink>
      <w:r w:rsidRPr="007B5AFB">
        <w:rPr>
          <w:rFonts w:ascii="Times New Roman" w:hAnsi="Times New Roman"/>
          <w:sz w:val="22"/>
          <w:szCs w:val="22"/>
          <w:lang w:val="it-IT"/>
        </w:rPr>
        <w:t>.</w:t>
      </w:r>
    </w:p>
    <w:p w:rsidR="00561F67" w:rsidRPr="007B5AFB" w:rsidRDefault="00561F67" w:rsidP="00EB6556">
      <w:pPr>
        <w:spacing w:after="38"/>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La Sezione </w:t>
      </w:r>
      <w:r w:rsidRPr="007B5AFB">
        <w:rPr>
          <w:rFonts w:ascii="Times New Roman" w:hAnsi="Times New Roman"/>
          <w:i/>
          <w:sz w:val="22"/>
          <w:szCs w:val="22"/>
          <w:lang w:val="it-IT"/>
        </w:rPr>
        <w:t>Amministrazione Trasparente</w:t>
      </w:r>
      <w:r w:rsidRPr="007B5AFB">
        <w:rPr>
          <w:rFonts w:ascii="Times New Roman" w:hAnsi="Times New Roman"/>
          <w:sz w:val="22"/>
          <w:szCs w:val="22"/>
          <w:lang w:val="it-IT"/>
        </w:rPr>
        <w:t xml:space="preserve"> è strutturata in Sotto-Sezioni, al cui interno sono contenuti: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dati, le informazioni e i documenti sottoposti a pubblicazione obbligatoria;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lastRenderedPageBreak/>
        <w:t>–</w:t>
      </w:r>
      <w:r w:rsidRPr="007B5AFB">
        <w:rPr>
          <w:rFonts w:ascii="Times New Roman" w:hAnsi="Times New Roman"/>
          <w:sz w:val="22"/>
          <w:szCs w:val="22"/>
          <w:lang w:val="it-IT"/>
        </w:rPr>
        <w:tab/>
        <w:t xml:space="preserve">gli atti normativi, quelli a contento normativo e quelli amministrativi generali;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l’organizzazione dell’ente;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componenti degli organi di indirizzo politico;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titolari di incarichi dirigenziali e di collaborazione o consulenza;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dotazione organica e il costo del personale con rapporto di lavoro a tempo indeterminato;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il personale non a tempo indeterminato;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gli incarichi conferiti ai dipendenti pubblici;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bandi di concorso;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valutazione della performance e l’attribuzione dei premi al personale;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contrattazione collettiva in sede decentrata;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gli enti pubblici vigilati, gli enti di diritto privato in controllo pubblico, le partecipazioni in società di diritto privato;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provvedimenti amministrativi;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dati aggregati relativi all’attività amministrativa;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controlli sulle imprese;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gli atti di concessione di sovvenzioni, contributi, sussidi e attribuzione di vantaggi economici a persone fisiche e ad enti pubblici e privati;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l’elenco dei soggetti beneficiari;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l’uso delle risorse pubbliche;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il bilancio preventivo e consuntivo, il piano degli indicatori ed risultati di bilancio attesi, nonché il monitora</w:t>
      </w:r>
      <w:r w:rsidRPr="007B5AFB">
        <w:rPr>
          <w:rFonts w:ascii="Times New Roman" w:hAnsi="Times New Roman"/>
          <w:sz w:val="22"/>
          <w:szCs w:val="22"/>
          <w:lang w:val="it-IT"/>
        </w:rPr>
        <w:t>g</w:t>
      </w:r>
      <w:r w:rsidRPr="007B5AFB">
        <w:rPr>
          <w:rFonts w:ascii="Times New Roman" w:hAnsi="Times New Roman"/>
          <w:sz w:val="22"/>
          <w:szCs w:val="22"/>
          <w:lang w:val="it-IT"/>
        </w:rPr>
        <w:t xml:space="preserve">gio degli obiettivi;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beni immobili e la gestione del patrimonio;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servizi erogati;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tempi di pagamento dell’amministrazione; </w:t>
      </w:r>
    </w:p>
    <w:p w:rsidR="00561F67" w:rsidRPr="007B5AFB" w:rsidRDefault="00561F67" w:rsidP="00EB6556">
      <w:pPr>
        <w:spacing w:after="38"/>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procedimenti amministrativi e i controlli sulle dichiarazioni sostitutive e l’acquisizione d’ufficio dei dati;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pagamenti informatici;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contratti pubblici di lavori, servizi e forniture;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 processi di pianificazione, realizzazione e valutazione delle opere pubbliche;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l’attività di pianificazione e governo del territorio;</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le informazioni ambientali.</w:t>
      </w:r>
    </w:p>
    <w:p w:rsidR="00561F67" w:rsidRPr="007B5AFB" w:rsidRDefault="00561F67" w:rsidP="00EB6556">
      <w:pPr>
        <w:ind w:left="1688"/>
        <w:jc w:val="both"/>
        <w:rPr>
          <w:rFonts w:ascii="Times New Roman" w:hAnsi="Times New Roman"/>
          <w:sz w:val="22"/>
          <w:szCs w:val="22"/>
          <w:lang w:val="it-IT"/>
        </w:rPr>
      </w:pPr>
    </w:p>
    <w:p w:rsidR="00561F67" w:rsidRPr="007B5AFB" w:rsidRDefault="00561F67" w:rsidP="009933E9">
      <w:pPr>
        <w:keepNext/>
        <w:jc w:val="center"/>
        <w:rPr>
          <w:rFonts w:ascii="Times New Roman" w:hAnsi="Times New Roman"/>
          <w:b/>
          <w:sz w:val="22"/>
          <w:szCs w:val="22"/>
          <w:lang w:val="it-IT"/>
        </w:rPr>
      </w:pPr>
      <w:r w:rsidRPr="007B5AFB">
        <w:rPr>
          <w:rFonts w:ascii="Times New Roman" w:hAnsi="Times New Roman"/>
          <w:b/>
          <w:sz w:val="22"/>
          <w:szCs w:val="22"/>
          <w:lang w:val="it-IT"/>
        </w:rPr>
        <w:t>Art. 29</w:t>
      </w:r>
    </w:p>
    <w:p w:rsidR="00561F67" w:rsidRPr="007B5AFB" w:rsidRDefault="00561F67" w:rsidP="009933E9">
      <w:pPr>
        <w:keepNext/>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Qualità delle informazioni</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L’Ente garantisce la qualità delle informazioni inserite nel Sito Istituzionale nel rispetto degli obblighi di pu</w:t>
      </w:r>
      <w:r w:rsidRPr="007B5AFB">
        <w:rPr>
          <w:rFonts w:ascii="Times New Roman" w:hAnsi="Times New Roman"/>
          <w:sz w:val="22"/>
          <w:szCs w:val="22"/>
          <w:lang w:val="it-IT"/>
        </w:rPr>
        <w:t>b</w:t>
      </w:r>
      <w:r w:rsidRPr="007B5AFB">
        <w:rPr>
          <w:rFonts w:ascii="Times New Roman" w:hAnsi="Times New Roman"/>
          <w:sz w:val="22"/>
          <w:szCs w:val="22"/>
          <w:lang w:val="it-IT"/>
        </w:rPr>
        <w:t>blicazione previsti dalla legge, e ne salvaguarda:</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l’integrità; </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l’aggiornamento;</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 completezza;</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 tempestività;</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 consultabilità;</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 comprensibilità;</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l’omogeneità;</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l’accessibilità.</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L’Ente, inoltre, assicura:</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 conformità ai documenti originali in possesso dell’Amministrazione;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l’indicazione della loro provenienza e la riutilizzabilità (art. 6 del </w:t>
      </w:r>
      <w:hyperlink r:id="rId80"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33 del 2013</w:t>
        </w:r>
      </w:hyperlink>
      <w:r w:rsidRPr="007B5AFB">
        <w:rPr>
          <w:rFonts w:ascii="Times New Roman" w:hAnsi="Times New Roman"/>
          <w:sz w:val="22"/>
          <w:szCs w:val="22"/>
          <w:lang w:val="it-IT"/>
        </w:rPr>
        <w:t>)</w:t>
      </w:r>
      <w:r w:rsidR="009933E9" w:rsidRPr="007B5AFB">
        <w:rPr>
          <w:rFonts w:ascii="Times New Roman" w:hAnsi="Times New Roman"/>
          <w:sz w:val="22"/>
          <w:szCs w:val="22"/>
          <w:lang w:val="it-IT"/>
        </w:rPr>
        <w:t>.</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I Dirigenti quindi assicurano che i documenti e gli atti oggetto di pubblicazione obbligatoria siano quindi pu</w:t>
      </w:r>
      <w:r w:rsidRPr="007B5AFB">
        <w:rPr>
          <w:rFonts w:ascii="Times New Roman" w:hAnsi="Times New Roman"/>
          <w:sz w:val="22"/>
          <w:szCs w:val="22"/>
          <w:lang w:val="it-IT"/>
        </w:rPr>
        <w:t>b</w:t>
      </w:r>
      <w:r w:rsidRPr="007B5AFB">
        <w:rPr>
          <w:rFonts w:ascii="Times New Roman" w:hAnsi="Times New Roman"/>
          <w:sz w:val="22"/>
          <w:szCs w:val="22"/>
          <w:lang w:val="it-IT"/>
        </w:rPr>
        <w:t>blicati:</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lastRenderedPageBreak/>
        <w:t>–</w:t>
      </w:r>
      <w:r w:rsidRPr="007B5AFB">
        <w:rPr>
          <w:rFonts w:ascii="Times New Roman" w:hAnsi="Times New Roman"/>
          <w:sz w:val="22"/>
          <w:szCs w:val="22"/>
          <w:lang w:val="it-IT"/>
        </w:rPr>
        <w:tab/>
        <w:t xml:space="preserve">in forma chiara e semplice, in modo da essere facilmente comprensibili;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in forma completa del loro contenuto e degli allegati costituenti parte integrante e sostanziale dell’atto;</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in forma comprensiva dell’indicazione della loro provenienza, e previa attestazione di conformità all’originale in possesso dell’Amministrazione;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in forma tempestiva e non oltre tre giorni dalla loro efficacia;</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per un arco temporale di almeno cinque anni, decorrenti dal mese di gennaio dell’anno successivo a quello dal quale inizia l’obbligo di pubblicazione: nel caso di atti la cui efficacia è superiore ai cinque anni, la pubblic</w:t>
      </w:r>
      <w:r w:rsidRPr="007B5AFB">
        <w:rPr>
          <w:rFonts w:ascii="Times New Roman" w:hAnsi="Times New Roman"/>
          <w:sz w:val="22"/>
          <w:szCs w:val="22"/>
          <w:lang w:val="it-IT"/>
        </w:rPr>
        <w:t>a</w:t>
      </w:r>
      <w:r w:rsidRPr="007B5AFB">
        <w:rPr>
          <w:rFonts w:ascii="Times New Roman" w:hAnsi="Times New Roman"/>
          <w:sz w:val="22"/>
          <w:szCs w:val="22"/>
          <w:lang w:val="it-IT"/>
        </w:rPr>
        <w:t xml:space="preserve">zione termina con la data di efficacia;inoltre, allo scadere del termine previsto, tali atti sono comunque custoditi e consultabili all’interno di distinte sezioni di archivio;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in dimensione di tipo aperto (art. 68 del Codice dell’Amministrazione Digitale, di cui al </w:t>
      </w:r>
      <w:hyperlink r:id="rId81"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82 del 2005</w:t>
        </w:r>
      </w:hyperlink>
      <w:r w:rsidRPr="007B5AFB">
        <w:rPr>
          <w:rFonts w:ascii="Times New Roman" w:hAnsi="Times New Roman"/>
          <w:sz w:val="22"/>
          <w:szCs w:val="22"/>
          <w:lang w:val="it-IT"/>
        </w:rPr>
        <w:t xml:space="preserve">), e saranno riutilizzabili ai sensi del </w:t>
      </w:r>
      <w:hyperlink r:id="rId82"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196 del 2003</w:t>
        </w:r>
      </w:hyperlink>
      <w:r w:rsidRPr="007B5AFB">
        <w:rPr>
          <w:rFonts w:ascii="Times New Roman" w:hAnsi="Times New Roman"/>
          <w:sz w:val="22"/>
          <w:szCs w:val="22"/>
          <w:lang w:val="it-IT"/>
        </w:rPr>
        <w:t>, senza restrizioni se non quelle conseguenti all’obbligo di riportare la fonte e garantirne l’integrità.</w:t>
      </w:r>
    </w:p>
    <w:p w:rsidR="00561F67" w:rsidRPr="007B5AFB" w:rsidRDefault="00561F67" w:rsidP="00EB6556">
      <w:pPr>
        <w:spacing w:before="240"/>
        <w:jc w:val="center"/>
        <w:rPr>
          <w:rFonts w:ascii="Times New Roman" w:hAnsi="Times New Roman"/>
          <w:b/>
          <w:sz w:val="22"/>
          <w:szCs w:val="22"/>
          <w:lang w:val="it-IT"/>
        </w:rPr>
      </w:pPr>
      <w:r w:rsidRPr="007B5AFB">
        <w:rPr>
          <w:rFonts w:ascii="Times New Roman" w:hAnsi="Times New Roman"/>
          <w:b/>
          <w:sz w:val="22"/>
          <w:szCs w:val="22"/>
          <w:lang w:val="it-IT"/>
        </w:rPr>
        <w:t>Art. 30</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Meccanismo di controllo</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L’Ufficio per la Trasparenza svolge, in supporto al Segretario Generale - Autorità Locale Anticorruzione, il controllo dell’effettiva attuazione degli obblighi di pubblicazione previsti dalla normativa vigente da parte dei D</w:t>
      </w:r>
      <w:r w:rsidRPr="007B5AFB">
        <w:rPr>
          <w:rFonts w:ascii="Times New Roman" w:hAnsi="Times New Roman"/>
          <w:sz w:val="22"/>
          <w:szCs w:val="22"/>
          <w:lang w:val="it-IT"/>
        </w:rPr>
        <w:t>i</w:t>
      </w:r>
      <w:r w:rsidRPr="007B5AFB">
        <w:rPr>
          <w:rFonts w:ascii="Times New Roman" w:hAnsi="Times New Roman"/>
          <w:sz w:val="22"/>
          <w:szCs w:val="22"/>
          <w:lang w:val="it-IT"/>
        </w:rPr>
        <w:t xml:space="preserve">rigenti e dei Responsabili, provvedendo </w:t>
      </w:r>
      <w:proofErr w:type="spellStart"/>
      <w:r w:rsidRPr="007B5AFB">
        <w:rPr>
          <w:rFonts w:ascii="Times New Roman" w:hAnsi="Times New Roman"/>
          <w:sz w:val="22"/>
          <w:szCs w:val="22"/>
          <w:lang w:val="it-IT"/>
        </w:rPr>
        <w:t>apredisporre</w:t>
      </w:r>
      <w:proofErr w:type="spellEnd"/>
      <w:r w:rsidRPr="007B5AFB">
        <w:rPr>
          <w:rFonts w:ascii="Times New Roman" w:hAnsi="Times New Roman"/>
          <w:sz w:val="22"/>
          <w:szCs w:val="22"/>
          <w:lang w:val="it-IT"/>
        </w:rPr>
        <w:t xml:space="preserve"> specifiche segnalazioni nei casi verificati di omesso o rita</w:t>
      </w:r>
      <w:r w:rsidRPr="007B5AFB">
        <w:rPr>
          <w:rFonts w:ascii="Times New Roman" w:hAnsi="Times New Roman"/>
          <w:sz w:val="22"/>
          <w:szCs w:val="22"/>
          <w:lang w:val="it-IT"/>
        </w:rPr>
        <w:t>r</w:t>
      </w:r>
      <w:r w:rsidRPr="007B5AFB">
        <w:rPr>
          <w:rFonts w:ascii="Times New Roman" w:hAnsi="Times New Roman"/>
          <w:sz w:val="22"/>
          <w:szCs w:val="22"/>
          <w:lang w:val="it-IT"/>
        </w:rPr>
        <w:t>dato adempimento.</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Il controllo verrà attuato:</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in combinazione con il Sistema dei Controlli Interni di cui al Regolamento Comunale approvato con Deliber</w:t>
      </w:r>
      <w:r w:rsidRPr="007B5AFB">
        <w:rPr>
          <w:rFonts w:ascii="Times New Roman" w:hAnsi="Times New Roman"/>
          <w:sz w:val="22"/>
          <w:szCs w:val="22"/>
          <w:lang w:val="it-IT"/>
        </w:rPr>
        <w:t>a</w:t>
      </w:r>
      <w:r w:rsidRPr="007B5AFB">
        <w:rPr>
          <w:rFonts w:ascii="Times New Roman" w:hAnsi="Times New Roman"/>
          <w:sz w:val="22"/>
          <w:szCs w:val="22"/>
          <w:lang w:val="it-IT"/>
        </w:rPr>
        <w:t>zione</w:t>
      </w:r>
      <w:r w:rsidR="004F2284" w:rsidRPr="007B5AFB">
        <w:rPr>
          <w:rFonts w:ascii="Times New Roman" w:hAnsi="Times New Roman"/>
          <w:sz w:val="22"/>
          <w:szCs w:val="22"/>
          <w:lang w:val="it-IT"/>
        </w:rPr>
        <w:t xml:space="preserve"> C.C. </w:t>
      </w:r>
      <w:r w:rsidRPr="007B5AFB">
        <w:rPr>
          <w:rFonts w:ascii="Times New Roman" w:hAnsi="Times New Roman"/>
          <w:sz w:val="22"/>
          <w:szCs w:val="22"/>
          <w:lang w:val="it-IT"/>
        </w:rPr>
        <w:t xml:space="preserve"> n. </w:t>
      </w:r>
      <w:r w:rsidR="004F2284" w:rsidRPr="007B5AFB">
        <w:rPr>
          <w:rFonts w:ascii="Times New Roman" w:hAnsi="Times New Roman"/>
          <w:sz w:val="22"/>
          <w:szCs w:val="22"/>
          <w:lang w:val="it-IT"/>
        </w:rPr>
        <w:t xml:space="preserve">1 </w:t>
      </w:r>
      <w:r w:rsidRPr="007B5AFB">
        <w:rPr>
          <w:rFonts w:ascii="Times New Roman" w:hAnsi="Times New Roman"/>
          <w:sz w:val="22"/>
          <w:szCs w:val="22"/>
          <w:lang w:val="it-IT"/>
        </w:rPr>
        <w:t>d</w:t>
      </w:r>
      <w:r w:rsidR="004F2284" w:rsidRPr="007B5AFB">
        <w:rPr>
          <w:rFonts w:ascii="Times New Roman" w:hAnsi="Times New Roman"/>
          <w:sz w:val="22"/>
          <w:szCs w:val="22"/>
          <w:lang w:val="it-IT"/>
        </w:rPr>
        <w:t>el 28/01/2013</w:t>
      </w:r>
      <w:r w:rsidRPr="007B5AFB">
        <w:rPr>
          <w:rFonts w:ascii="Times New Roman" w:hAnsi="Times New Roman"/>
          <w:sz w:val="22"/>
          <w:szCs w:val="22"/>
          <w:lang w:val="it-IT"/>
        </w:rPr>
        <w:t xml:space="preserv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in combinazione con le azioni di monitoraggio del Piano Triennale di Prevenzione della Corruzione, e con p</w:t>
      </w:r>
      <w:r w:rsidRPr="007B5AFB">
        <w:rPr>
          <w:rFonts w:ascii="Times New Roman" w:hAnsi="Times New Roman"/>
          <w:sz w:val="22"/>
          <w:szCs w:val="22"/>
          <w:lang w:val="it-IT"/>
        </w:rPr>
        <w:t>e</w:t>
      </w:r>
      <w:r w:rsidRPr="007B5AFB">
        <w:rPr>
          <w:rFonts w:ascii="Times New Roman" w:hAnsi="Times New Roman"/>
          <w:sz w:val="22"/>
          <w:szCs w:val="22"/>
          <w:lang w:val="it-IT"/>
        </w:rPr>
        <w:t>culiare riferimento al rispetto dei tempi procedimentali;</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mediante appositi controlli con il metodo </w:t>
      </w:r>
      <w:proofErr w:type="spellStart"/>
      <w:r w:rsidRPr="007B5AFB">
        <w:rPr>
          <w:rFonts w:ascii="Times New Roman" w:hAnsi="Times New Roman"/>
          <w:sz w:val="22"/>
          <w:szCs w:val="22"/>
          <w:lang w:val="it-IT"/>
        </w:rPr>
        <w:t>random</w:t>
      </w:r>
      <w:proofErr w:type="spellEnd"/>
      <w:r w:rsidRPr="007B5AFB">
        <w:rPr>
          <w:rFonts w:ascii="Times New Roman" w:hAnsi="Times New Roman"/>
          <w:sz w:val="22"/>
          <w:szCs w:val="22"/>
          <w:lang w:val="it-IT"/>
        </w:rPr>
        <w:t>, per la verifica dell’aggiornamento delle informazioni pubbl</w:t>
      </w:r>
      <w:r w:rsidRPr="007B5AFB">
        <w:rPr>
          <w:rFonts w:ascii="Times New Roman" w:hAnsi="Times New Roman"/>
          <w:sz w:val="22"/>
          <w:szCs w:val="22"/>
          <w:lang w:val="it-IT"/>
        </w:rPr>
        <w:t>i</w:t>
      </w:r>
      <w:r w:rsidRPr="007B5AFB">
        <w:rPr>
          <w:rFonts w:ascii="Times New Roman" w:hAnsi="Times New Roman"/>
          <w:sz w:val="22"/>
          <w:szCs w:val="22"/>
          <w:lang w:val="it-IT"/>
        </w:rPr>
        <w:t xml:space="preserve">cate;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attraverso il monitoraggio del diritto di accesso civico (art. 5 del </w:t>
      </w:r>
      <w:hyperlink r:id="rId83" w:tgtFrame="_blank" w:history="1">
        <w:proofErr w:type="spellStart"/>
        <w:r w:rsidRPr="007B5AFB">
          <w:rPr>
            <w:rStyle w:val="Collegamentoipertestuale"/>
            <w:rFonts w:ascii="Times New Roman" w:hAnsi="Times New Roman"/>
            <w:color w:val="auto"/>
            <w:sz w:val="22"/>
            <w:szCs w:val="22"/>
            <w:lang w:val="it-IT"/>
          </w:rPr>
          <w:t>D.Lgs.</w:t>
        </w:r>
        <w:proofErr w:type="spellEnd"/>
        <w:r w:rsidRPr="007B5AFB">
          <w:rPr>
            <w:rStyle w:val="Collegamentoipertestuale"/>
            <w:rFonts w:ascii="Times New Roman" w:hAnsi="Times New Roman"/>
            <w:color w:val="auto"/>
            <w:sz w:val="22"/>
            <w:szCs w:val="22"/>
            <w:lang w:val="it-IT"/>
          </w:rPr>
          <w:t xml:space="preserve"> n. </w:t>
        </w:r>
        <w:r w:rsidR="00441163" w:rsidRPr="007B5AFB">
          <w:rPr>
            <w:rStyle w:val="Collegamentoipertestuale"/>
            <w:rFonts w:ascii="Times New Roman" w:hAnsi="Times New Roman"/>
            <w:color w:val="auto"/>
            <w:sz w:val="22"/>
            <w:szCs w:val="22"/>
            <w:lang w:val="it-IT"/>
          </w:rPr>
          <w:t>3</w:t>
        </w:r>
        <w:r w:rsidRPr="007B5AFB">
          <w:rPr>
            <w:rStyle w:val="Collegamentoipertestuale"/>
            <w:rFonts w:ascii="Times New Roman" w:hAnsi="Times New Roman"/>
            <w:color w:val="auto"/>
            <w:sz w:val="22"/>
            <w:szCs w:val="22"/>
            <w:lang w:val="it-IT"/>
          </w:rPr>
          <w:t>3 del 2013</w:t>
        </w:r>
      </w:hyperlink>
      <w:r w:rsidRPr="007B5AFB">
        <w:rPr>
          <w:rFonts w:ascii="Times New Roman" w:hAnsi="Times New Roman"/>
          <w:sz w:val="22"/>
          <w:szCs w:val="22"/>
          <w:lang w:val="it-IT"/>
        </w:rPr>
        <w:t>).</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Per ogni informazione pubblicata verrà verificata:</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qualità;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l’integrità;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il costante aggiornamento;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completezza;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tempestività;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semplicità di consultazione;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comprensibilità;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l’omogeneità;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la facile accessibilità;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 conformità ai documenti originali in possesso dell’amministrazione;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la presenza dell’indicazione della loro provenienza e la riutilizzabilità.</w:t>
      </w:r>
    </w:p>
    <w:p w:rsidR="00561F67" w:rsidRPr="007B5AFB" w:rsidRDefault="00561F67" w:rsidP="00EB6556">
      <w:pPr>
        <w:ind w:firstLine="283"/>
        <w:jc w:val="both"/>
        <w:rPr>
          <w:rFonts w:ascii="Times New Roman" w:hAnsi="Times New Roman"/>
          <w:sz w:val="22"/>
          <w:szCs w:val="22"/>
          <w:lang w:val="it-IT"/>
        </w:rPr>
      </w:pPr>
      <w:r w:rsidRPr="007B5AFB">
        <w:rPr>
          <w:rFonts w:ascii="Times New Roman" w:hAnsi="Times New Roman"/>
          <w:sz w:val="22"/>
          <w:szCs w:val="22"/>
          <w:lang w:val="it-IT"/>
        </w:rPr>
        <w:t>L’aggiornamento annuale del Programma Triennale per la Trasparenza e l’Integrità terrà conto dello stato di attuazione delle azioni in esso programmate.</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jc w:val="center"/>
        <w:rPr>
          <w:rFonts w:ascii="Times New Roman" w:hAnsi="Times New Roman"/>
          <w:b/>
          <w:sz w:val="22"/>
          <w:szCs w:val="22"/>
          <w:lang w:val="it-IT"/>
        </w:rPr>
      </w:pPr>
      <w:r w:rsidRPr="007B5AFB">
        <w:rPr>
          <w:rFonts w:ascii="Times New Roman" w:hAnsi="Times New Roman"/>
          <w:b/>
          <w:sz w:val="22"/>
          <w:szCs w:val="22"/>
          <w:lang w:val="it-IT"/>
        </w:rPr>
        <w:t>Art. 31</w:t>
      </w:r>
    </w:p>
    <w:p w:rsidR="00561F67" w:rsidRPr="007B5AFB" w:rsidRDefault="00561F67" w:rsidP="00EB6556">
      <w:pPr>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Profili sanzionatori</w:t>
      </w:r>
    </w:p>
    <w:p w:rsidR="00561F67" w:rsidRPr="007B5AFB" w:rsidRDefault="00561F67" w:rsidP="00EB6556">
      <w:pPr>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Il mancato adempimento degli obblighi di pubblicazione previsti dalla normativa vigente costituisce:</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elemento di valutazione della responsabilità dirigenziale; </w:t>
      </w:r>
    </w:p>
    <w:p w:rsidR="00561F67" w:rsidRPr="007B5AFB" w:rsidRDefault="00561F67" w:rsidP="00EB6556">
      <w:pPr>
        <w:spacing w:after="40"/>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eventuale causa di responsabilità per danno all’immagine dell’Amministrazione; </w:t>
      </w: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lastRenderedPageBreak/>
        <w:t>–</w:t>
      </w:r>
      <w:r w:rsidRPr="007B5AFB">
        <w:rPr>
          <w:rFonts w:ascii="Times New Roman" w:hAnsi="Times New Roman"/>
          <w:sz w:val="22"/>
          <w:szCs w:val="22"/>
          <w:lang w:val="it-IT"/>
        </w:rPr>
        <w:tab/>
        <w:t>oggetto di valutazione ai fini della corresponsione della retribuzione di risultato e del trattamento accessorio collegato alla performance individuale del Dirigente e dei Responsabili.</w:t>
      </w:r>
    </w:p>
    <w:p w:rsidR="00561F67" w:rsidRPr="007B5AFB" w:rsidRDefault="00561F67" w:rsidP="00EB6556">
      <w:pPr>
        <w:jc w:val="both"/>
        <w:rPr>
          <w:rFonts w:ascii="Times New Roman" w:hAnsi="Times New Roman"/>
          <w:sz w:val="22"/>
          <w:szCs w:val="22"/>
          <w:lang w:val="it-IT"/>
        </w:rPr>
      </w:pPr>
    </w:p>
    <w:p w:rsidR="00561F67" w:rsidRPr="007B5AFB" w:rsidRDefault="00561F67" w:rsidP="00EB6556">
      <w:pPr>
        <w:ind w:left="227" w:hanging="227"/>
        <w:jc w:val="both"/>
        <w:rPr>
          <w:rFonts w:ascii="Times New Roman" w:hAnsi="Times New Roman"/>
          <w:sz w:val="22"/>
          <w:szCs w:val="22"/>
          <w:lang w:val="it-IT"/>
        </w:rPr>
      </w:pP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jc w:val="center"/>
        <w:rPr>
          <w:rFonts w:ascii="Times New Roman" w:hAnsi="Times New Roman"/>
          <w:b/>
          <w:sz w:val="22"/>
          <w:szCs w:val="22"/>
          <w:lang w:val="it-IT"/>
        </w:rPr>
      </w:pPr>
      <w:r w:rsidRPr="007B5AFB">
        <w:rPr>
          <w:rFonts w:ascii="Times New Roman" w:hAnsi="Times New Roman"/>
          <w:b/>
          <w:sz w:val="22"/>
          <w:szCs w:val="22"/>
          <w:lang w:val="it-IT"/>
        </w:rPr>
        <w:t>Art. 32</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Modulistica dichiarativa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Al Piano Triennale di Prevenzione della Corruzione ed al Programma Triennale per la Trasparenza e l’Integrità sono allegati i Modelli di Dichiarazione in allegato al presente Piano che i Dirigenti, i Titolari di Posizione Org</w:t>
      </w:r>
      <w:r w:rsidRPr="007B5AFB">
        <w:rPr>
          <w:rFonts w:ascii="Times New Roman" w:hAnsi="Times New Roman"/>
          <w:sz w:val="22"/>
          <w:szCs w:val="22"/>
          <w:lang w:val="it-IT"/>
        </w:rPr>
        <w:t>a</w:t>
      </w:r>
      <w:r w:rsidRPr="007B5AFB">
        <w:rPr>
          <w:rFonts w:ascii="Times New Roman" w:hAnsi="Times New Roman"/>
          <w:sz w:val="22"/>
          <w:szCs w:val="22"/>
          <w:lang w:val="it-IT"/>
        </w:rPr>
        <w:t>nizzativa, i Responsabili Unici di Procedimento, i Dipendenti e i Consulenti esterni che partecipano al proced</w:t>
      </w:r>
      <w:r w:rsidRPr="007B5AFB">
        <w:rPr>
          <w:rFonts w:ascii="Times New Roman" w:hAnsi="Times New Roman"/>
          <w:sz w:val="22"/>
          <w:szCs w:val="22"/>
          <w:lang w:val="it-IT"/>
        </w:rPr>
        <w:t>i</w:t>
      </w:r>
      <w:r w:rsidRPr="007B5AFB">
        <w:rPr>
          <w:rFonts w:ascii="Times New Roman" w:hAnsi="Times New Roman"/>
          <w:sz w:val="22"/>
          <w:szCs w:val="22"/>
          <w:lang w:val="it-IT"/>
        </w:rPr>
        <w:t>mento amministrativo, in qualsiasi fase, svolgendo funzioni e/o compiti anche di parziale incidenza, anche end</w:t>
      </w:r>
      <w:r w:rsidRPr="007B5AFB">
        <w:rPr>
          <w:rFonts w:ascii="Times New Roman" w:hAnsi="Times New Roman"/>
          <w:sz w:val="22"/>
          <w:szCs w:val="22"/>
          <w:lang w:val="it-IT"/>
        </w:rPr>
        <w:t>o</w:t>
      </w:r>
      <w:r w:rsidRPr="007B5AFB">
        <w:rPr>
          <w:rFonts w:ascii="Times New Roman" w:hAnsi="Times New Roman"/>
          <w:sz w:val="22"/>
          <w:szCs w:val="22"/>
          <w:lang w:val="it-IT"/>
        </w:rPr>
        <w:t>procedimentali, devono compilare ed assumere formalmente al fine di dichiarare la propria terzietà ed integrità rispetto agli Atti cui partecipano ed agli interessi coinvolti.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 xml:space="preserve">Le Dichiarazioni contenute nei Modelli che seguono sono prodotte ai sensi e per gli effetti di quanto disposto dal </w:t>
      </w:r>
      <w:hyperlink r:id="rId84" w:tgtFrame="_blank" w:history="1">
        <w:r w:rsidRPr="007B5AFB">
          <w:rPr>
            <w:rStyle w:val="Collegamentoipertestuale"/>
            <w:rFonts w:ascii="Times New Roman" w:hAnsi="Times New Roman"/>
            <w:color w:val="auto"/>
            <w:sz w:val="22"/>
            <w:szCs w:val="22"/>
            <w:lang w:val="it-IT"/>
          </w:rPr>
          <w:t>D.P.R. n. 445/2000</w:t>
        </w:r>
      </w:hyperlink>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Gli Amministratori dell’Ente, invece, producono analoga dichiarazione astenendosi dal partecipare ad Atti d</w:t>
      </w:r>
      <w:r w:rsidRPr="007B5AFB">
        <w:rPr>
          <w:rFonts w:ascii="Times New Roman" w:hAnsi="Times New Roman"/>
          <w:sz w:val="22"/>
          <w:szCs w:val="22"/>
          <w:lang w:val="it-IT"/>
        </w:rPr>
        <w:t>e</w:t>
      </w:r>
      <w:r w:rsidRPr="007B5AFB">
        <w:rPr>
          <w:rFonts w:ascii="Times New Roman" w:hAnsi="Times New Roman"/>
          <w:sz w:val="22"/>
          <w:szCs w:val="22"/>
          <w:lang w:val="it-IT"/>
        </w:rPr>
        <w:t>liberativi rispetto ai quali risultano in posizione, anche potenzialmente conflittuale e/o di incompatibilità, a vario titolo.</w:t>
      </w:r>
    </w:p>
    <w:p w:rsidR="00706BD4" w:rsidRPr="007B5AFB" w:rsidRDefault="00706BD4"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p>
    <w:p w:rsidR="00706BD4" w:rsidRPr="007B5AFB" w:rsidRDefault="00706BD4"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2"/>
          <w:szCs w:val="22"/>
          <w:lang w:val="it-IT"/>
        </w:rPr>
      </w:pP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sz w:val="22"/>
          <w:szCs w:val="22"/>
          <w:lang w:val="it-IT"/>
        </w:rPr>
      </w:pPr>
      <w:r w:rsidRPr="007B5AFB">
        <w:rPr>
          <w:rFonts w:ascii="Times New Roman" w:hAnsi="Times New Roman"/>
          <w:b/>
          <w:sz w:val="22"/>
          <w:szCs w:val="22"/>
          <w:lang w:val="it-IT"/>
        </w:rPr>
        <w:t>Art. 33</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79"/>
        <w:jc w:val="center"/>
        <w:rPr>
          <w:rFonts w:ascii="Times New Roman" w:hAnsi="Times New Roman"/>
          <w:b/>
          <w:i/>
          <w:sz w:val="22"/>
          <w:szCs w:val="22"/>
          <w:lang w:val="it-IT"/>
        </w:rPr>
      </w:pPr>
      <w:r w:rsidRPr="007B5AFB">
        <w:rPr>
          <w:rFonts w:ascii="Times New Roman" w:hAnsi="Times New Roman"/>
          <w:b/>
          <w:i/>
          <w:sz w:val="22"/>
          <w:szCs w:val="22"/>
          <w:lang w:val="it-IT"/>
        </w:rPr>
        <w:t>Entrata in vigore e notificazione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3"/>
        <w:jc w:val="both"/>
        <w:rPr>
          <w:rFonts w:ascii="Times New Roman" w:hAnsi="Times New Roman"/>
          <w:sz w:val="22"/>
          <w:szCs w:val="22"/>
          <w:lang w:val="it-IT"/>
        </w:rPr>
      </w:pPr>
      <w:r w:rsidRPr="007B5AFB">
        <w:rPr>
          <w:rFonts w:ascii="Times New Roman" w:hAnsi="Times New Roman"/>
          <w:sz w:val="22"/>
          <w:szCs w:val="22"/>
          <w:lang w:val="it-IT"/>
        </w:rPr>
        <w:t>Il presente Piano Triennale di Prevenzione della Corruzione entra in vigore al termine della pubblicazione all’Albo dell’Ente della Deliberazione di approvazione.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firstLine="283"/>
        <w:jc w:val="both"/>
        <w:rPr>
          <w:rFonts w:ascii="Times New Roman" w:hAnsi="Times New Roman"/>
          <w:sz w:val="22"/>
          <w:szCs w:val="22"/>
          <w:lang w:val="it-IT"/>
        </w:rPr>
      </w:pPr>
      <w:r w:rsidRPr="007B5AFB">
        <w:rPr>
          <w:rFonts w:ascii="Times New Roman" w:hAnsi="Times New Roman"/>
          <w:sz w:val="22"/>
          <w:szCs w:val="22"/>
          <w:lang w:val="it-IT"/>
        </w:rPr>
        <w:t>Ad avvenuta pubblicazione, con</w:t>
      </w:r>
      <w:r w:rsidR="004F2284" w:rsidRPr="007B5AFB">
        <w:rPr>
          <w:rFonts w:ascii="Times New Roman" w:hAnsi="Times New Roman"/>
          <w:sz w:val="22"/>
          <w:szCs w:val="22"/>
          <w:lang w:val="it-IT"/>
        </w:rPr>
        <w:t xml:space="preserve"> n</w:t>
      </w:r>
      <w:r w:rsidRPr="007B5AFB">
        <w:rPr>
          <w:rFonts w:ascii="Times New Roman" w:hAnsi="Times New Roman"/>
          <w:sz w:val="22"/>
          <w:szCs w:val="22"/>
          <w:lang w:val="it-IT"/>
        </w:rPr>
        <w:t>ota dell’Autorità Locale Anticorruzione, il presente Piano deve essere fo</w:t>
      </w:r>
      <w:r w:rsidRPr="007B5AFB">
        <w:rPr>
          <w:rFonts w:ascii="Times New Roman" w:hAnsi="Times New Roman"/>
          <w:sz w:val="22"/>
          <w:szCs w:val="22"/>
          <w:lang w:val="it-IT"/>
        </w:rPr>
        <w:t>r</w:t>
      </w:r>
      <w:r w:rsidRPr="007B5AFB">
        <w:rPr>
          <w:rFonts w:ascii="Times New Roman" w:hAnsi="Times New Roman"/>
          <w:sz w:val="22"/>
          <w:szCs w:val="22"/>
          <w:lang w:val="it-IT"/>
        </w:rPr>
        <w:t>malmente notificato: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al Dipartimento della Funzione Pubblica;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 xml:space="preserve">alla </w:t>
      </w:r>
      <w:proofErr w:type="spellStart"/>
      <w:r w:rsidRPr="007B5AFB">
        <w:rPr>
          <w:rFonts w:ascii="Times New Roman" w:hAnsi="Times New Roman"/>
          <w:sz w:val="22"/>
          <w:szCs w:val="22"/>
          <w:lang w:val="it-IT"/>
        </w:rPr>
        <w:t>Civit</w:t>
      </w:r>
      <w:proofErr w:type="spellEnd"/>
      <w:r w:rsidR="004F2284" w:rsidRPr="007B5AFB">
        <w:rPr>
          <w:rFonts w:ascii="Times New Roman" w:hAnsi="Times New Roman"/>
          <w:sz w:val="22"/>
          <w:szCs w:val="22"/>
          <w:lang w:val="it-IT"/>
        </w:rPr>
        <w:t xml:space="preserve"> (ANAC)</w:t>
      </w:r>
      <w:r w:rsidRPr="007B5AFB">
        <w:rPr>
          <w:rFonts w:ascii="Times New Roman" w:hAnsi="Times New Roman"/>
          <w:sz w:val="22"/>
          <w:szCs w:val="22"/>
          <w:lang w:val="it-IT"/>
        </w:rPr>
        <w:t>;</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al Prefetto della Provincia;</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al Sindaco;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al Presidente del Consiglio Comunale;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alla Giunta Comunale;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ai Dirigenti;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ai Titolari delle Posizioni Organizzative;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ai Responsabili di Procedimento;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 tutti i Dipendenti;</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al Presidente dell’Organo di Revisione Economico-Finanziario;</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al Presidente dell’Organismo di Valutazione;</w:t>
      </w:r>
    </w:p>
    <w:p w:rsidR="00561F67" w:rsidRPr="007B5AFB" w:rsidRDefault="00561F67" w:rsidP="00EB6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jc w:val="both"/>
        <w:rPr>
          <w:rFonts w:ascii="Times New Roman" w:hAnsi="Times New Roman"/>
          <w:sz w:val="22"/>
          <w:szCs w:val="22"/>
          <w:lang w:val="it-IT"/>
        </w:rPr>
      </w:pPr>
      <w:r w:rsidRPr="007B5AFB">
        <w:rPr>
          <w:rFonts w:ascii="Times New Roman" w:hAnsi="Times New Roman"/>
          <w:sz w:val="22"/>
          <w:szCs w:val="22"/>
          <w:lang w:val="it-IT"/>
        </w:rPr>
        <w:t>–</w:t>
      </w:r>
      <w:r w:rsidRPr="007B5AFB">
        <w:rPr>
          <w:rFonts w:ascii="Times New Roman" w:hAnsi="Times New Roman"/>
          <w:sz w:val="22"/>
          <w:szCs w:val="22"/>
          <w:lang w:val="it-IT"/>
        </w:rPr>
        <w:tab/>
        <w:t>alle Rappresentanze Sindacali, interne e Territoriali.</w:t>
      </w:r>
    </w:p>
    <w:p w:rsidR="009933E9" w:rsidRPr="007B5AFB" w:rsidRDefault="003D5EF4" w:rsidP="00993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7" w:hanging="227"/>
        <w:rPr>
          <w:rFonts w:ascii="Times New Roman" w:hAnsi="Times New Roman"/>
          <w:sz w:val="22"/>
          <w:szCs w:val="22"/>
          <w:lang w:val="it-IT"/>
        </w:rPr>
      </w:pPr>
      <w:r w:rsidRPr="007B5AFB">
        <w:rPr>
          <w:rFonts w:ascii="Times New Roman" w:hAnsi="Times New Roman"/>
          <w:noProof/>
          <w:sz w:val="22"/>
          <w:szCs w:val="22"/>
          <w:lang w:val="it-IT"/>
        </w:rPr>
        <w:pict>
          <v:shapetype id="_x0000_t202" coordsize="21600,21600" o:spt="202" path="m,l,21600r21600,l21600,xe">
            <v:stroke joinstyle="miter"/>
            <v:path gradientshapeok="t" o:connecttype="rect"/>
          </v:shapetype>
          <v:shape id="_x0000_s1027" type="#_x0000_t202" style="position:absolute;left:0;text-align:left;margin-left:466.3pt;margin-top:371.05pt;width:41.1pt;height:8.5pt;z-index:251658240" o:allowincell="f" strokeweight=".5pt">
            <v:textbox style="mso-next-textbox:#_x0000_s1027" inset="0,.5mm,0,0">
              <w:txbxContent>
                <w:p w:rsidR="00C23D4B" w:rsidRDefault="00C23D4B" w:rsidP="009933E9">
                  <w:pPr>
                    <w:pStyle w:val="Testonotaapidipagina"/>
                    <w:spacing w:line="100" w:lineRule="exact"/>
                    <w:jc w:val="center"/>
                    <w:rPr>
                      <w:rFonts w:ascii="Arial" w:hAnsi="Arial"/>
                      <w:b/>
                      <w:sz w:val="9"/>
                    </w:rPr>
                  </w:pPr>
                  <w:r w:rsidRPr="00FF62EF">
                    <w:rPr>
                      <w:rFonts w:ascii="Arial" w:hAnsi="Arial"/>
                      <w:b/>
                      <w:sz w:val="9"/>
                    </w:rPr>
                    <w:t>CEL</w:t>
                  </w:r>
                  <w:r>
                    <w:rPr>
                      <w:rFonts w:ascii="Arial" w:hAnsi="Arial"/>
                      <w:sz w:val="9"/>
                    </w:rPr>
                    <w:t xml:space="preserve"> EDITRICE</w:t>
                  </w:r>
                </w:p>
              </w:txbxContent>
            </v:textbox>
          </v:shape>
        </w:pict>
      </w:r>
      <w:r w:rsidRPr="007B5AFB">
        <w:rPr>
          <w:rFonts w:ascii="Times New Roman" w:hAnsi="Times New Roman"/>
          <w:noProof/>
          <w:sz w:val="22"/>
          <w:szCs w:val="22"/>
          <w:lang w:val="it-IT"/>
        </w:rPr>
        <w:pict>
          <v:shape id="_x0000_s1026" type="#_x0000_t202" style="position:absolute;left:0;text-align:left;margin-left:466.3pt;margin-top:364.25pt;width:43.95pt;height:4.8pt;z-index:251657216" o:allowincell="f" filled="f" stroked="f">
            <v:textbox style="mso-next-textbox:#_x0000_s1026" inset="0,0,0,0">
              <w:txbxContent>
                <w:p w:rsidR="00C23D4B" w:rsidRDefault="00C23D4B" w:rsidP="009933E9">
                  <w:pPr>
                    <w:rPr>
                      <w:rFonts w:ascii="Arial" w:hAnsi="Arial"/>
                      <w:spacing w:val="3"/>
                      <w:sz w:val="10"/>
                    </w:rPr>
                  </w:pPr>
                  <w:r>
                    <w:rPr>
                      <w:rFonts w:ascii="Arial" w:hAnsi="Arial"/>
                      <w:spacing w:val="3"/>
                      <w:sz w:val="10"/>
                    </w:rPr>
                    <w:t>Cod. 05-3063-034</w:t>
                  </w:r>
                </w:p>
              </w:txbxContent>
            </v:textbox>
          </v:shape>
        </w:pict>
      </w:r>
    </w:p>
    <w:sectPr w:rsidR="009933E9" w:rsidRPr="007B5AFB" w:rsidSect="009933E9">
      <w:footerReference w:type="default" r:id="rId85"/>
      <w:footnotePr>
        <w:numRestart w:val="eachPage"/>
      </w:footnotePr>
      <w:pgSz w:w="12240" w:h="15840" w:code="1"/>
      <w:pgMar w:top="1134" w:right="1077" w:bottom="1134" w:left="1077" w:header="720" w:footer="6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A59" w:rsidRDefault="00087A59" w:rsidP="009933E9">
      <w:r>
        <w:separator/>
      </w:r>
    </w:p>
  </w:endnote>
  <w:endnote w:type="continuationSeparator" w:id="0">
    <w:p w:rsidR="00087A59" w:rsidRDefault="00087A59" w:rsidP="009933E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altName w:val="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TimesNewRomanPSMT">
    <w:altName w:val="Times New Roman"/>
    <w:charset w:val="00"/>
    <w:family w:val="auto"/>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4B" w:rsidRPr="009933E9" w:rsidRDefault="00C23D4B" w:rsidP="009933E9">
    <w:pPr>
      <w:pStyle w:val="Pidipagina"/>
      <w:jc w:val="center"/>
      <w:rPr>
        <w:rFonts w:ascii="Times New Roman" w:hAnsi="Times New Roman"/>
        <w:sz w:val="22"/>
        <w:szCs w:val="22"/>
      </w:rPr>
    </w:pPr>
    <w:r>
      <w:rPr>
        <w:rFonts w:ascii="Times New Roman" w:hAnsi="Times New Roman"/>
        <w:sz w:val="22"/>
        <w:szCs w:val="22"/>
      </w:rPr>
      <w:t xml:space="preserve">–  </w:t>
    </w:r>
    <w:r w:rsidRPr="009933E9">
      <w:rPr>
        <w:rFonts w:ascii="Times New Roman" w:hAnsi="Times New Roman"/>
        <w:sz w:val="22"/>
        <w:szCs w:val="22"/>
      </w:rPr>
      <w:fldChar w:fldCharType="begin"/>
    </w:r>
    <w:r w:rsidRPr="009933E9">
      <w:rPr>
        <w:rFonts w:ascii="Times New Roman" w:hAnsi="Times New Roman"/>
        <w:sz w:val="22"/>
        <w:szCs w:val="22"/>
      </w:rPr>
      <w:instrText>PAGE   \* MERGEFORMAT</w:instrText>
    </w:r>
    <w:r w:rsidRPr="009933E9">
      <w:rPr>
        <w:rFonts w:ascii="Times New Roman" w:hAnsi="Times New Roman"/>
        <w:sz w:val="22"/>
        <w:szCs w:val="22"/>
      </w:rPr>
      <w:fldChar w:fldCharType="separate"/>
    </w:r>
    <w:r w:rsidR="000C6A08" w:rsidRPr="000C6A08">
      <w:rPr>
        <w:rFonts w:ascii="Times New Roman" w:hAnsi="Times New Roman"/>
        <w:noProof/>
        <w:sz w:val="22"/>
        <w:szCs w:val="22"/>
        <w:lang w:val="it-IT"/>
      </w:rPr>
      <w:t>22</w:t>
    </w:r>
    <w:r w:rsidRPr="009933E9">
      <w:rPr>
        <w:rFonts w:ascii="Times New Roman" w:hAnsi="Times New Roman"/>
        <w:sz w:val="22"/>
        <w:szCs w:val="22"/>
      </w:rPr>
      <w:fldChar w:fldCharType="end"/>
    </w:r>
    <w:r>
      <w:rPr>
        <w:rFonts w:ascii="Times New Roman" w:hAnsi="Times New Roman"/>
        <w:sz w:val="22"/>
        <w:szCs w:val="22"/>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A59" w:rsidRDefault="00087A59" w:rsidP="009933E9">
      <w:r>
        <w:separator/>
      </w:r>
    </w:p>
  </w:footnote>
  <w:footnote w:type="continuationSeparator" w:id="0">
    <w:p w:rsidR="00087A59" w:rsidRDefault="00087A59" w:rsidP="00993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836D7"/>
    <w:multiLevelType w:val="hybridMultilevel"/>
    <w:tmpl w:val="686A3A46"/>
    <w:lvl w:ilvl="0" w:tplc="440ABAA2">
      <w:start w:val="1"/>
      <w:numFmt w:val="decimal"/>
      <w:lvlText w:val="%1)"/>
      <w:lvlJc w:val="left"/>
      <w:pPr>
        <w:ind w:left="786"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
    <w:nsid w:val="69FB7E12"/>
    <w:multiLevelType w:val="hybridMultilevel"/>
    <w:tmpl w:val="94F861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720"/>
  <w:autoHyphenation/>
  <w:hyphenationZone w:val="283"/>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numRestart w:val="eachPage"/>
    <w:footnote w:id="-1"/>
    <w:footnote w:id="0"/>
  </w:footnotePr>
  <w:endnotePr>
    <w:endnote w:id="-1"/>
    <w:endnote w:id="0"/>
  </w:endnotePr>
  <w:compat>
    <w:spaceForUL/>
    <w:balanceSingleByteDoubleByteWidth/>
    <w:doNotLeaveBackslashAlone/>
    <w:ulTrailSpace/>
    <w:doNotExpandShiftReturn/>
  </w:compat>
  <w:rsids>
    <w:rsidRoot w:val="00EB6556"/>
    <w:rsid w:val="00012064"/>
    <w:rsid w:val="000217E9"/>
    <w:rsid w:val="000504B1"/>
    <w:rsid w:val="00052095"/>
    <w:rsid w:val="000736BC"/>
    <w:rsid w:val="00087A59"/>
    <w:rsid w:val="000C6A08"/>
    <w:rsid w:val="000F5B12"/>
    <w:rsid w:val="00112077"/>
    <w:rsid w:val="001E7CAD"/>
    <w:rsid w:val="002B7524"/>
    <w:rsid w:val="0031390D"/>
    <w:rsid w:val="00367408"/>
    <w:rsid w:val="003C0440"/>
    <w:rsid w:val="003C2930"/>
    <w:rsid w:val="003D5EF4"/>
    <w:rsid w:val="00441163"/>
    <w:rsid w:val="004421BB"/>
    <w:rsid w:val="00496F28"/>
    <w:rsid w:val="004C670A"/>
    <w:rsid w:val="004D7721"/>
    <w:rsid w:val="004F2284"/>
    <w:rsid w:val="00504759"/>
    <w:rsid w:val="00556002"/>
    <w:rsid w:val="00561F67"/>
    <w:rsid w:val="005B17AA"/>
    <w:rsid w:val="005D6D6C"/>
    <w:rsid w:val="00605F88"/>
    <w:rsid w:val="00644511"/>
    <w:rsid w:val="006B6FF5"/>
    <w:rsid w:val="006E265F"/>
    <w:rsid w:val="006E540D"/>
    <w:rsid w:val="00706BD4"/>
    <w:rsid w:val="00725807"/>
    <w:rsid w:val="0074726F"/>
    <w:rsid w:val="00747B51"/>
    <w:rsid w:val="00757201"/>
    <w:rsid w:val="007B5AFB"/>
    <w:rsid w:val="007D3B14"/>
    <w:rsid w:val="007F07C2"/>
    <w:rsid w:val="007F3057"/>
    <w:rsid w:val="00867606"/>
    <w:rsid w:val="008739A1"/>
    <w:rsid w:val="008770CA"/>
    <w:rsid w:val="008C0610"/>
    <w:rsid w:val="008C0DCE"/>
    <w:rsid w:val="008E401A"/>
    <w:rsid w:val="009820D2"/>
    <w:rsid w:val="009933E9"/>
    <w:rsid w:val="009A5C15"/>
    <w:rsid w:val="009A74ED"/>
    <w:rsid w:val="009B0C80"/>
    <w:rsid w:val="00A27FE4"/>
    <w:rsid w:val="00A322CA"/>
    <w:rsid w:val="00A42C4B"/>
    <w:rsid w:val="00A92EAC"/>
    <w:rsid w:val="00AA7B96"/>
    <w:rsid w:val="00AF1066"/>
    <w:rsid w:val="00AF4A30"/>
    <w:rsid w:val="00B413C2"/>
    <w:rsid w:val="00B44AA9"/>
    <w:rsid w:val="00B70D30"/>
    <w:rsid w:val="00BB6A21"/>
    <w:rsid w:val="00BC01DC"/>
    <w:rsid w:val="00C23D4B"/>
    <w:rsid w:val="00C31787"/>
    <w:rsid w:val="00C52AE0"/>
    <w:rsid w:val="00C52DBF"/>
    <w:rsid w:val="00C74885"/>
    <w:rsid w:val="00C83DF6"/>
    <w:rsid w:val="00C93A78"/>
    <w:rsid w:val="00CD7963"/>
    <w:rsid w:val="00CE6184"/>
    <w:rsid w:val="00CF3608"/>
    <w:rsid w:val="00D003CB"/>
    <w:rsid w:val="00D32D28"/>
    <w:rsid w:val="00D345B2"/>
    <w:rsid w:val="00D7062B"/>
    <w:rsid w:val="00D73EAF"/>
    <w:rsid w:val="00DA7373"/>
    <w:rsid w:val="00DE3217"/>
    <w:rsid w:val="00DF592C"/>
    <w:rsid w:val="00E269F1"/>
    <w:rsid w:val="00E515EA"/>
    <w:rsid w:val="00EB6556"/>
    <w:rsid w:val="00EE43C0"/>
    <w:rsid w:val="00EF38CF"/>
    <w:rsid w:val="00F72CCE"/>
    <w:rsid w:val="00F819B3"/>
    <w:rsid w:val="00F94DBD"/>
    <w:rsid w:val="00FB24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74ED"/>
    <w:rPr>
      <w:sz w:val="24"/>
      <w:lang w:val="en-US"/>
    </w:rPr>
  </w:style>
  <w:style w:type="paragraph" w:styleId="Titolo1">
    <w:name w:val="heading 1"/>
    <w:basedOn w:val="Normale"/>
    <w:next w:val="Normale"/>
    <w:qFormat/>
    <w:rsid w:val="009A74ED"/>
    <w:pPr>
      <w:keepNext/>
      <w:spacing w:line="260" w:lineRule="exact"/>
      <w:jc w:val="center"/>
      <w:outlineLvl w:val="0"/>
    </w:pPr>
    <w:rPr>
      <w:b/>
      <w:smallCaps/>
      <w:sz w:val="20"/>
    </w:rPr>
  </w:style>
  <w:style w:type="paragraph" w:styleId="Titolo2">
    <w:name w:val="heading 2"/>
    <w:basedOn w:val="Normale"/>
    <w:next w:val="Normale"/>
    <w:qFormat/>
    <w:rsid w:val="009A74ED"/>
    <w:pPr>
      <w:keepNext/>
      <w:spacing w:line="220" w:lineRule="exact"/>
      <w:ind w:left="2324"/>
      <w:jc w:val="both"/>
      <w:outlineLvl w:val="1"/>
    </w:pPr>
    <w:rPr>
      <w:b/>
      <w:i/>
      <w:sz w:val="18"/>
    </w:rPr>
  </w:style>
  <w:style w:type="paragraph" w:styleId="Titolo3">
    <w:name w:val="heading 3"/>
    <w:basedOn w:val="Normale"/>
    <w:next w:val="Normale"/>
    <w:qFormat/>
    <w:rsid w:val="009A74ED"/>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ind w:left="2325"/>
      <w:jc w:val="both"/>
      <w:outlineLvl w:val="2"/>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9A74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left="2325"/>
      <w:jc w:val="both"/>
    </w:pPr>
    <w:rPr>
      <w:i/>
      <w:sz w:val="18"/>
    </w:rPr>
  </w:style>
  <w:style w:type="paragraph" w:customStyle="1" w:styleId="titolineri">
    <w:name w:val="titoli neri"/>
    <w:basedOn w:val="Normale"/>
    <w:rsid w:val="009A74ED"/>
    <w:pPr>
      <w:spacing w:before="360" w:after="180" w:line="260" w:lineRule="exact"/>
      <w:ind w:left="312" w:hanging="312"/>
      <w:jc w:val="both"/>
    </w:pPr>
    <w:rPr>
      <w:sz w:val="22"/>
    </w:rPr>
  </w:style>
  <w:style w:type="paragraph" w:styleId="Testonotaapidipagina">
    <w:name w:val="footnote text"/>
    <w:basedOn w:val="Normale"/>
    <w:link w:val="TestonotaapidipaginaCarattere"/>
    <w:semiHidden/>
    <w:rsid w:val="009933E9"/>
    <w:rPr>
      <w:rFonts w:ascii="Times New Roman" w:hAnsi="Times New Roman"/>
      <w:sz w:val="20"/>
      <w:lang w:val="it-IT"/>
    </w:rPr>
  </w:style>
  <w:style w:type="character" w:customStyle="1" w:styleId="TestonotaapidipaginaCarattere">
    <w:name w:val="Testo nota a piè di pagina Carattere"/>
    <w:link w:val="Testonotaapidipagina"/>
    <w:semiHidden/>
    <w:rsid w:val="009933E9"/>
    <w:rPr>
      <w:rFonts w:ascii="Times New Roman" w:hAnsi="Times New Roman"/>
    </w:rPr>
  </w:style>
  <w:style w:type="paragraph" w:styleId="Intestazione">
    <w:name w:val="header"/>
    <w:basedOn w:val="Normale"/>
    <w:link w:val="IntestazioneCarattere"/>
    <w:uiPriority w:val="99"/>
    <w:unhideWhenUsed/>
    <w:rsid w:val="009933E9"/>
    <w:pPr>
      <w:tabs>
        <w:tab w:val="center" w:pos="4819"/>
        <w:tab w:val="right" w:pos="9638"/>
      </w:tabs>
    </w:pPr>
  </w:style>
  <w:style w:type="character" w:customStyle="1" w:styleId="IntestazioneCarattere">
    <w:name w:val="Intestazione Carattere"/>
    <w:link w:val="Intestazione"/>
    <w:uiPriority w:val="99"/>
    <w:rsid w:val="009933E9"/>
    <w:rPr>
      <w:sz w:val="24"/>
      <w:lang w:val="en-US"/>
    </w:rPr>
  </w:style>
  <w:style w:type="paragraph" w:styleId="Pidipagina">
    <w:name w:val="footer"/>
    <w:basedOn w:val="Normale"/>
    <w:link w:val="PidipaginaCarattere"/>
    <w:uiPriority w:val="99"/>
    <w:unhideWhenUsed/>
    <w:rsid w:val="009933E9"/>
    <w:pPr>
      <w:tabs>
        <w:tab w:val="center" w:pos="4819"/>
        <w:tab w:val="right" w:pos="9638"/>
      </w:tabs>
    </w:pPr>
  </w:style>
  <w:style w:type="character" w:customStyle="1" w:styleId="PidipaginaCarattere">
    <w:name w:val="Piè di pagina Carattere"/>
    <w:link w:val="Pidipagina"/>
    <w:uiPriority w:val="99"/>
    <w:rsid w:val="009933E9"/>
    <w:rPr>
      <w:sz w:val="24"/>
      <w:lang w:val="en-US"/>
    </w:rPr>
  </w:style>
  <w:style w:type="character" w:styleId="Collegamentoipertestuale">
    <w:name w:val="Hyperlink"/>
    <w:basedOn w:val="Carpredefinitoparagrafo"/>
    <w:rsid w:val="00A92EAC"/>
    <w:rPr>
      <w:color w:val="0000FF"/>
      <w:u w:val="single"/>
    </w:rPr>
  </w:style>
  <w:style w:type="paragraph" w:styleId="Paragrafoelenco">
    <w:name w:val="List Paragraph"/>
    <w:basedOn w:val="Normale"/>
    <w:uiPriority w:val="34"/>
    <w:qFormat/>
    <w:rsid w:val="006E540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stema-bdi.it/index.php?bdinr=021&amp;docnr=85236&amp;stato=lext" TargetMode="External"/><Relationship Id="rId18" Type="http://schemas.openxmlformats.org/officeDocument/2006/relationships/hyperlink" Target="http://www.sistema-bdi.it/index.php?bdinr=021&amp;docnr=91328&amp;stato=lext" TargetMode="External"/><Relationship Id="rId26" Type="http://schemas.openxmlformats.org/officeDocument/2006/relationships/hyperlink" Target="http://www.sistema-bdi.it/index.php?bdinr=021&amp;docnr=92174&amp;stato=lext" TargetMode="External"/><Relationship Id="rId39" Type="http://schemas.openxmlformats.org/officeDocument/2006/relationships/hyperlink" Target="http://www.sistema-bdi.it/index.php?bdinr=021&amp;docnr=91328&amp;stato=lext" TargetMode="External"/><Relationship Id="rId21" Type="http://schemas.openxmlformats.org/officeDocument/2006/relationships/hyperlink" Target="http://www.sistema-bdi.it/index.php?bdinr=022&amp;docnr=30019&amp;stato=lext" TargetMode="External"/><Relationship Id="rId34" Type="http://schemas.openxmlformats.org/officeDocument/2006/relationships/hyperlink" Target="http://www.sistema-bdi.it/index.php?bdinr=021&amp;docnr=92339&amp;stato=lext" TargetMode="External"/><Relationship Id="rId42" Type="http://schemas.openxmlformats.org/officeDocument/2006/relationships/hyperlink" Target="http://www.sistema-bdi.it/index.php?bdinr=021&amp;docnr=36381&amp;stato=lext" TargetMode="External"/><Relationship Id="rId47" Type="http://schemas.openxmlformats.org/officeDocument/2006/relationships/hyperlink" Target="http://www.sistema-bdi.it/index.php?bdinr=021&amp;docnr=36381&amp;stato=lext" TargetMode="External"/><Relationship Id="rId50" Type="http://schemas.openxmlformats.org/officeDocument/2006/relationships/hyperlink" Target="http://www.sistema-bdi.it/index.php?bdinr=021&amp;docnr=37267&amp;stato=lext" TargetMode="External"/><Relationship Id="rId55" Type="http://schemas.openxmlformats.org/officeDocument/2006/relationships/hyperlink" Target="http://www.sistema-bdi.it/index.php?bdinr=021&amp;docnr=6310&amp;stato=lext" TargetMode="External"/><Relationship Id="rId63" Type="http://schemas.openxmlformats.org/officeDocument/2006/relationships/hyperlink" Target="http://www.sistema-bdi.it/index.php?bdinr=021&amp;docnr=92095&amp;stato=lext" TargetMode="External"/><Relationship Id="rId68" Type="http://schemas.openxmlformats.org/officeDocument/2006/relationships/hyperlink" Target="http://www.sistema-bdi.it/index.php?bdinr=021&amp;docnr=92095&amp;stato=lext" TargetMode="External"/><Relationship Id="rId76" Type="http://schemas.openxmlformats.org/officeDocument/2006/relationships/hyperlink" Target="http://www.sistema-bdi.it/index.php?bdinr=021&amp;docnr=92095&amp;stato=lext" TargetMode="External"/><Relationship Id="rId84" Type="http://schemas.openxmlformats.org/officeDocument/2006/relationships/hyperlink" Target="http://www.sistema-bdi.it/index.php?bdinr=021&amp;docnr=36378%20&amp;stato=lext" TargetMode="External"/><Relationship Id="rId7" Type="http://schemas.openxmlformats.org/officeDocument/2006/relationships/endnotes" Target="endnotes.xml"/><Relationship Id="rId71" Type="http://schemas.openxmlformats.org/officeDocument/2006/relationships/hyperlink" Target="http://www.sistema-bdi.it/index.php?bdinr=021&amp;docnr=36375&amp;stato=lext" TargetMode="External"/><Relationship Id="rId2" Type="http://schemas.openxmlformats.org/officeDocument/2006/relationships/numbering" Target="numbering.xml"/><Relationship Id="rId16" Type="http://schemas.openxmlformats.org/officeDocument/2006/relationships/hyperlink" Target="http://www.sistema-bdi.it/index.php?bdinr=021&amp;docnr=92095&amp;stato=lext" TargetMode="External"/><Relationship Id="rId29" Type="http://schemas.openxmlformats.org/officeDocument/2006/relationships/hyperlink" Target="http://www.sistema-bdi.it/index.php?bdinr=021&amp;docnr=91328&amp;stato=lext" TargetMode="External"/><Relationship Id="rId11" Type="http://schemas.openxmlformats.org/officeDocument/2006/relationships/hyperlink" Target="http://www.sistema-bdi.it/index.php?bdinr=021&amp;docnr=33163&amp;stato=lext" TargetMode="External"/><Relationship Id="rId24" Type="http://schemas.openxmlformats.org/officeDocument/2006/relationships/hyperlink" Target="http://www.sistema-bdi.it/index.php?bdinr=021&amp;docnr=92095&amp;stato=lext" TargetMode="External"/><Relationship Id="rId32" Type="http://schemas.openxmlformats.org/officeDocument/2006/relationships/hyperlink" Target="http://www.sistema-bdi.it/index.php?bdinr=021&amp;docnr=92339&amp;stato=lext" TargetMode="External"/><Relationship Id="rId37" Type="http://schemas.openxmlformats.org/officeDocument/2006/relationships/hyperlink" Target="http://www.sistema-bdi.it/index.php?bdinr=021&amp;docnr=36381&amp;stato=lext" TargetMode="External"/><Relationship Id="rId40" Type="http://schemas.openxmlformats.org/officeDocument/2006/relationships/hyperlink" Target="http://www.sistema-bdi.it/index.php?bdinr=022&amp;docnr=28899&amp;stato=lext" TargetMode="External"/><Relationship Id="rId45" Type="http://schemas.openxmlformats.org/officeDocument/2006/relationships/hyperlink" Target="http://www.sistema-bdi.it/index.php?bdinr=021&amp;docnr=36381&amp;stato=lext" TargetMode="External"/><Relationship Id="rId53" Type="http://schemas.openxmlformats.org/officeDocument/2006/relationships/hyperlink" Target="http://www.sistema-bdi.it/index.php?bdinr=021&amp;docnr=91328&amp;stato=lext" TargetMode="External"/><Relationship Id="rId58" Type="http://schemas.openxmlformats.org/officeDocument/2006/relationships/hyperlink" Target="http://www.sistema-bdi.it/index.php?bdinr=021&amp;docnr=36381&amp;stato=lext" TargetMode="External"/><Relationship Id="rId66" Type="http://schemas.openxmlformats.org/officeDocument/2006/relationships/hyperlink" Target="http://www.sistema-bdi.it/index.php?bdinr=021&amp;docnr=85506%20&amp;stato=lext" TargetMode="External"/><Relationship Id="rId74" Type="http://schemas.openxmlformats.org/officeDocument/2006/relationships/hyperlink" Target="http://www.sistema-bdi.it/index.php?bdinr=021&amp;docnr=92095&amp;stato=lext" TargetMode="External"/><Relationship Id="rId79" Type="http://schemas.openxmlformats.org/officeDocument/2006/relationships/hyperlink" Target="http://www.sistema-bdi.it/index.php?bdinr=021&amp;docnr=85506&amp;stato=lext"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istema-bdi.it/index.php?bdinr=021&amp;docnr=92095&amp;stato=lext" TargetMode="External"/><Relationship Id="rId82" Type="http://schemas.openxmlformats.org/officeDocument/2006/relationships/hyperlink" Target="http://www.sistema-bdi.it/index.php?bdinr=021&amp;docnr=31657%20&amp;stato=lext" TargetMode="External"/><Relationship Id="rId19" Type="http://schemas.openxmlformats.org/officeDocument/2006/relationships/hyperlink" Target="http://www.sistema-bdi.it/index.php?bdinr=021&amp;docnr=92339&amp;stato=lext" TargetMode="External"/><Relationship Id="rId4" Type="http://schemas.openxmlformats.org/officeDocument/2006/relationships/settings" Target="settings.xml"/><Relationship Id="rId9" Type="http://schemas.openxmlformats.org/officeDocument/2006/relationships/hyperlink" Target="http://www.sistema-bdi.it/index.php?bdinr=021&amp;docnr=92095&amp;stato=lext" TargetMode="External"/><Relationship Id="rId14" Type="http://schemas.openxmlformats.org/officeDocument/2006/relationships/hyperlink" Target="http://www.sistema-bdi.it/index.php?bdinr=021&amp;docnr=90872&amp;stato=lext" TargetMode="External"/><Relationship Id="rId22" Type="http://schemas.openxmlformats.org/officeDocument/2006/relationships/hyperlink" Target="http://www.sistema-bdi.it/index.php?bdinr=021&amp;docnr=91328&amp;stato=lext" TargetMode="External"/><Relationship Id="rId27" Type="http://schemas.openxmlformats.org/officeDocument/2006/relationships/hyperlink" Target="http://www.sistema-bdi.it/index.php?bdinr=021&amp;docnr=91328&amp;stato=lext" TargetMode="External"/><Relationship Id="rId30" Type="http://schemas.openxmlformats.org/officeDocument/2006/relationships/hyperlink" Target="http://www.sistema-bdi.it/index.php?bdinr=021&amp;docnr=91328&amp;stato=lext" TargetMode="External"/><Relationship Id="rId35" Type="http://schemas.openxmlformats.org/officeDocument/2006/relationships/hyperlink" Target="http://www.sistema-bdi.it/index.php?bdinr=021&amp;docnr=91328&amp;stato=lext" TargetMode="External"/><Relationship Id="rId43" Type="http://schemas.openxmlformats.org/officeDocument/2006/relationships/hyperlink" Target="http://www.sistema-bdi.it/index.php?bdinr=021&amp;docnr=15226&amp;stato=lext" TargetMode="External"/><Relationship Id="rId48" Type="http://schemas.openxmlformats.org/officeDocument/2006/relationships/hyperlink" Target="http://www.sistema-bdi.it/index.php?bdinr=021&amp;docnr=91328&amp;stato=lext" TargetMode="External"/><Relationship Id="rId56" Type="http://schemas.openxmlformats.org/officeDocument/2006/relationships/hyperlink" Target="http://www.sistema-bdi.it/index.php?bdinr=021&amp;docnr=85506%20&amp;stato=lext" TargetMode="External"/><Relationship Id="rId64" Type="http://schemas.openxmlformats.org/officeDocument/2006/relationships/hyperlink" Target="http://www.sistema-bdi.it/index.php?bdinr=021&amp;docnr=33163&amp;stato=lext" TargetMode="External"/><Relationship Id="rId69" Type="http://schemas.openxmlformats.org/officeDocument/2006/relationships/hyperlink" Target="http://www.sistema-bdi.it/index.php?bdinr=021&amp;docnr=85506%20&amp;stato=lext" TargetMode="External"/><Relationship Id="rId77" Type="http://schemas.openxmlformats.org/officeDocument/2006/relationships/hyperlink" Target="http://www.sistema-bdi.it/index.php?bdinr=021&amp;docnr=92095&amp;stato=lext" TargetMode="External"/><Relationship Id="rId8" Type="http://schemas.openxmlformats.org/officeDocument/2006/relationships/hyperlink" Target="http://www.sistema-bdi.it/index.php?bdinr=021&amp;docnr=91328&amp;stato=lext" TargetMode="External"/><Relationship Id="rId51" Type="http://schemas.openxmlformats.org/officeDocument/2006/relationships/hyperlink" Target="http://www.sistema-bdi.it/index.php?bdinr=021&amp;docnr=92339&amp;stato=lext" TargetMode="External"/><Relationship Id="rId72" Type="http://schemas.openxmlformats.org/officeDocument/2006/relationships/hyperlink" Target="http://www.sistema-bdi.it/index.php?bdinr=021&amp;docnr=85506%20&amp;stato=lext" TargetMode="External"/><Relationship Id="rId80" Type="http://schemas.openxmlformats.org/officeDocument/2006/relationships/hyperlink" Target="http://www.sistema-bdi.it/index.php?bdinr=021&amp;docnr=92095&amp;stato=lex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sistema-bdi.it/index.php?bdinr=021&amp;docnr=36381&amp;stato=lext" TargetMode="External"/><Relationship Id="rId17" Type="http://schemas.openxmlformats.org/officeDocument/2006/relationships/hyperlink" Target="http://www.sistema-bdi.it/index.php?bdinr=021&amp;docnr=92174&amp;stato=lext" TargetMode="External"/><Relationship Id="rId25" Type="http://schemas.openxmlformats.org/officeDocument/2006/relationships/hyperlink" Target="http://www.sistema-bdi.it/index.php?bdinr=021&amp;docnr=91328&amp;stato=lext" TargetMode="External"/><Relationship Id="rId33" Type="http://schemas.openxmlformats.org/officeDocument/2006/relationships/hyperlink" Target="http://www.sistema-bdi.it/index.php?bdinr=021&amp;docnr=91328&amp;stato=lext" TargetMode="External"/><Relationship Id="rId38" Type="http://schemas.openxmlformats.org/officeDocument/2006/relationships/hyperlink" Target="http://www.sistema-bdi.it/index.php?bdinr=021&amp;docnr=36381&amp;stato=lext" TargetMode="External"/><Relationship Id="rId46" Type="http://schemas.openxmlformats.org/officeDocument/2006/relationships/hyperlink" Target="http://www.sistema-bdi.it/index.php?bdinr=021&amp;docnr=92339&amp;stato=lext" TargetMode="External"/><Relationship Id="rId59" Type="http://schemas.openxmlformats.org/officeDocument/2006/relationships/hyperlink" Target="http://www.sistema-bdi.it/index.php?bdinr=021&amp;docnr=92339&amp;stato=lext" TargetMode="External"/><Relationship Id="rId67" Type="http://schemas.openxmlformats.org/officeDocument/2006/relationships/hyperlink" Target="http://www.sistema-bdi.it/index.php?bdinr=021&amp;docnr=92095&amp;stato=lext" TargetMode="External"/><Relationship Id="rId20" Type="http://schemas.openxmlformats.org/officeDocument/2006/relationships/hyperlink" Target="http://www.sistema-bdi.it/index.php?bdinr=021&amp;docnr=36381&amp;stato=lext" TargetMode="External"/><Relationship Id="rId41" Type="http://schemas.openxmlformats.org/officeDocument/2006/relationships/hyperlink" Target="http://www.sistema-bdi.it/index.php?bdinr=021&amp;docnr=91328&amp;stato=lext" TargetMode="External"/><Relationship Id="rId54" Type="http://schemas.openxmlformats.org/officeDocument/2006/relationships/hyperlink" Target="http://www.sistema-bdi.it/index.php?bdinr=021&amp;docnr=92095&amp;stato=lext" TargetMode="External"/><Relationship Id="rId62" Type="http://schemas.openxmlformats.org/officeDocument/2006/relationships/hyperlink" Target="http://www.sistema-bdi.it/index.php?bdinr=021&amp;docnr=91328&amp;stato=lext" TargetMode="External"/><Relationship Id="rId70" Type="http://schemas.openxmlformats.org/officeDocument/2006/relationships/hyperlink" Target="http://www.sistema-bdi.it/index.php?bdinr=021&amp;docnr=85506%20&amp;stato=lext" TargetMode="External"/><Relationship Id="rId75" Type="http://schemas.openxmlformats.org/officeDocument/2006/relationships/hyperlink" Target="http://www.sistema-bdi.it/index.php?bdinr=021&amp;docnr=91328&amp;stato=lext" TargetMode="External"/><Relationship Id="rId83" Type="http://schemas.openxmlformats.org/officeDocument/2006/relationships/hyperlink" Target="http://www.sistema-bdi.it/index.php?bdinr=021&amp;docnr=92095&amp;stato=le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istema-bdi.it/index.php?bdinr=021&amp;docnr=91328&amp;stato=lext" TargetMode="External"/><Relationship Id="rId23" Type="http://schemas.openxmlformats.org/officeDocument/2006/relationships/hyperlink" Target="http://www.sistema-bdi.it/index.php?bdinr=022&amp;docnr=28899&amp;stato=lext" TargetMode="External"/><Relationship Id="rId28" Type="http://schemas.openxmlformats.org/officeDocument/2006/relationships/hyperlink" Target="http://www.sistema-bdi.it/index.php?bdinr=021&amp;docnr=92339&amp;stato=lext" TargetMode="External"/><Relationship Id="rId36" Type="http://schemas.openxmlformats.org/officeDocument/2006/relationships/hyperlink" Target="http://www.sistema-bdi.it/index.php?bdinr=021&amp;docnr=91328&amp;stato=lext" TargetMode="External"/><Relationship Id="rId49" Type="http://schemas.openxmlformats.org/officeDocument/2006/relationships/hyperlink" Target="http://www.sistema-bdi.it/index.php?bdinr=021&amp;docnr=36381&amp;stato=lext" TargetMode="External"/><Relationship Id="rId57" Type="http://schemas.openxmlformats.org/officeDocument/2006/relationships/hyperlink" Target="http://www.sistema-bdi.it/index.php?bdinr=021&amp;docnr=92095&amp;stato=lext" TargetMode="External"/><Relationship Id="rId10" Type="http://schemas.openxmlformats.org/officeDocument/2006/relationships/hyperlink" Target="http://www.sistema-bdi.it/index.php?bdinr=021&amp;docnr=37267&amp;stato=lext" TargetMode="External"/><Relationship Id="rId31" Type="http://schemas.openxmlformats.org/officeDocument/2006/relationships/hyperlink" Target="http://www.sistema-bdi.it/index.php?bdinr=021&amp;docnr=91328&amp;stato=lext" TargetMode="External"/><Relationship Id="rId44" Type="http://schemas.openxmlformats.org/officeDocument/2006/relationships/hyperlink" Target="http://www.sistema-bdi.it/index.php?bdinr=021&amp;docnr=23029&amp;stato=lext" TargetMode="External"/><Relationship Id="rId52" Type="http://schemas.openxmlformats.org/officeDocument/2006/relationships/hyperlink" Target="http://www.sistema-bdi.it/index.php?bdinr=021&amp;docnr=37267&amp;stato=lext" TargetMode="External"/><Relationship Id="rId60" Type="http://schemas.openxmlformats.org/officeDocument/2006/relationships/hyperlink" Target="http://www.sistema-bdi.it/index.php?bdinr=021&amp;docnr=15396&amp;stato=lext" TargetMode="External"/><Relationship Id="rId65" Type="http://schemas.openxmlformats.org/officeDocument/2006/relationships/hyperlink" Target="http://www.sistema-bdi.it/index.php?bdinr=021&amp;docnr=92095&amp;stato=lext" TargetMode="External"/><Relationship Id="rId73" Type="http://schemas.openxmlformats.org/officeDocument/2006/relationships/hyperlink" Target="http://www.sistema-bdi.it/index.php?bdinr=021&amp;docnr=92095&amp;stato=lext" TargetMode="External"/><Relationship Id="rId78" Type="http://schemas.openxmlformats.org/officeDocument/2006/relationships/hyperlink" Target="http://www.sistema-bdi.it/index.php?bdinr=021&amp;docnr=92095&amp;stato=lext" TargetMode="External"/><Relationship Id="rId81" Type="http://schemas.openxmlformats.org/officeDocument/2006/relationships/hyperlink" Target="http://www.sistema-bdi.it/index.php?bdinr=021&amp;docnr=83870&amp;stato=lext" TargetMode="External"/><Relationship Id="rId86"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2A4F8-36BA-443F-B7A0-0AAEF914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22</Pages>
  <Words>10971</Words>
  <Characters>62535</Characters>
  <Application>Microsoft Office Word</Application>
  <DocSecurity>0</DocSecurity>
  <Lines>521</Lines>
  <Paragraphs>146</Paragraphs>
  <ScaleCrop>false</ScaleCrop>
  <HeadingPairs>
    <vt:vector size="2" baseType="variant">
      <vt:variant>
        <vt:lpstr>Titolo</vt:lpstr>
      </vt:variant>
      <vt:variant>
        <vt:i4>1</vt:i4>
      </vt:variant>
    </vt:vector>
  </HeadingPairs>
  <TitlesOfParts>
    <vt:vector size="1" baseType="lpstr">
      <vt:lpstr/>
    </vt:vector>
  </TitlesOfParts>
  <Company>Casa Editrice CEL</Company>
  <LinksUpToDate>false</LinksUpToDate>
  <CharactersWithSpaces>73360</CharactersWithSpaces>
  <SharedDoc>false</SharedDoc>
  <HLinks>
    <vt:vector size="570" baseType="variant">
      <vt:variant>
        <vt:i4>4653069</vt:i4>
      </vt:variant>
      <vt:variant>
        <vt:i4>282</vt:i4>
      </vt:variant>
      <vt:variant>
        <vt:i4>0</vt:i4>
      </vt:variant>
      <vt:variant>
        <vt:i4>5</vt:i4>
      </vt:variant>
      <vt:variant>
        <vt:lpwstr>http://www.sistema-bdi.it/index.php?bdinr=021&amp;docnr=36378 &amp;stato=lext</vt:lpwstr>
      </vt:variant>
      <vt:variant>
        <vt:lpwstr/>
      </vt:variant>
      <vt:variant>
        <vt:i4>917534</vt:i4>
      </vt:variant>
      <vt:variant>
        <vt:i4>279</vt:i4>
      </vt:variant>
      <vt:variant>
        <vt:i4>0</vt:i4>
      </vt:variant>
      <vt:variant>
        <vt:i4>5</vt:i4>
      </vt:variant>
      <vt:variant>
        <vt:lpwstr>http://www.sistema-bdi.it/index.php?bdinr=021&amp;docnr=92095&amp;stato=lext</vt:lpwstr>
      </vt:variant>
      <vt:variant>
        <vt:lpwstr/>
      </vt:variant>
      <vt:variant>
        <vt:i4>917534</vt:i4>
      </vt:variant>
      <vt:variant>
        <vt:i4>276</vt:i4>
      </vt:variant>
      <vt:variant>
        <vt:i4>0</vt:i4>
      </vt:variant>
      <vt:variant>
        <vt:i4>5</vt:i4>
      </vt:variant>
      <vt:variant>
        <vt:lpwstr>http://www.sistema-bdi.it/index.php?bdinr=021&amp;docnr=92095&amp;stato=lext</vt:lpwstr>
      </vt:variant>
      <vt:variant>
        <vt:lpwstr/>
      </vt:variant>
      <vt:variant>
        <vt:i4>4325383</vt:i4>
      </vt:variant>
      <vt:variant>
        <vt:i4>273</vt:i4>
      </vt:variant>
      <vt:variant>
        <vt:i4>0</vt:i4>
      </vt:variant>
      <vt:variant>
        <vt:i4>5</vt:i4>
      </vt:variant>
      <vt:variant>
        <vt:lpwstr>http://www.sistema-bdi.it/index.php?bdinr=021&amp;docnr=31657 &amp;stato=lext</vt:lpwstr>
      </vt:variant>
      <vt:variant>
        <vt:lpwstr/>
      </vt:variant>
      <vt:variant>
        <vt:i4>65554</vt:i4>
      </vt:variant>
      <vt:variant>
        <vt:i4>270</vt:i4>
      </vt:variant>
      <vt:variant>
        <vt:i4>0</vt:i4>
      </vt:variant>
      <vt:variant>
        <vt:i4>5</vt:i4>
      </vt:variant>
      <vt:variant>
        <vt:lpwstr>http://www.sistema-bdi.it/index.php?bdinr=021&amp;docnr=83870&amp;stato=lext</vt:lpwstr>
      </vt:variant>
      <vt:variant>
        <vt:lpwstr/>
      </vt:variant>
      <vt:variant>
        <vt:i4>917534</vt:i4>
      </vt:variant>
      <vt:variant>
        <vt:i4>267</vt:i4>
      </vt:variant>
      <vt:variant>
        <vt:i4>0</vt:i4>
      </vt:variant>
      <vt:variant>
        <vt:i4>5</vt:i4>
      </vt:variant>
      <vt:variant>
        <vt:lpwstr>http://www.sistema-bdi.it/index.php?bdinr=021&amp;docnr=92095&amp;stato=lext</vt:lpwstr>
      </vt:variant>
      <vt:variant>
        <vt:lpwstr/>
      </vt:variant>
      <vt:variant>
        <vt:i4>25</vt:i4>
      </vt:variant>
      <vt:variant>
        <vt:i4>264</vt:i4>
      </vt:variant>
      <vt:variant>
        <vt:i4>0</vt:i4>
      </vt:variant>
      <vt:variant>
        <vt:i4>5</vt:i4>
      </vt:variant>
      <vt:variant>
        <vt:lpwstr>http://www.sistema-bdi.it/index.php?bdinr=021&amp;docnr=85506&amp;stato=lext</vt:lpwstr>
      </vt:variant>
      <vt:variant>
        <vt:lpwstr/>
      </vt:variant>
      <vt:variant>
        <vt:i4>917534</vt:i4>
      </vt:variant>
      <vt:variant>
        <vt:i4>261</vt:i4>
      </vt:variant>
      <vt:variant>
        <vt:i4>0</vt:i4>
      </vt:variant>
      <vt:variant>
        <vt:i4>5</vt:i4>
      </vt:variant>
      <vt:variant>
        <vt:lpwstr>http://www.sistema-bdi.it/index.php?bdinr=021&amp;docnr=92095&amp;stato=lext</vt:lpwstr>
      </vt:variant>
      <vt:variant>
        <vt:lpwstr/>
      </vt:variant>
      <vt:variant>
        <vt:i4>917534</vt:i4>
      </vt:variant>
      <vt:variant>
        <vt:i4>258</vt:i4>
      </vt:variant>
      <vt:variant>
        <vt:i4>0</vt:i4>
      </vt:variant>
      <vt:variant>
        <vt:i4>5</vt:i4>
      </vt:variant>
      <vt:variant>
        <vt:lpwstr>http://www.sistema-bdi.it/index.php?bdinr=021&amp;docnr=92095&amp;stato=lext</vt:lpwstr>
      </vt:variant>
      <vt:variant>
        <vt:lpwstr/>
      </vt:variant>
      <vt:variant>
        <vt:i4>917534</vt:i4>
      </vt:variant>
      <vt:variant>
        <vt:i4>255</vt:i4>
      </vt:variant>
      <vt:variant>
        <vt:i4>0</vt:i4>
      </vt:variant>
      <vt:variant>
        <vt:i4>5</vt:i4>
      </vt:variant>
      <vt:variant>
        <vt:lpwstr>http://www.sistema-bdi.it/index.php?bdinr=021&amp;docnr=92095&amp;stato=lext</vt:lpwstr>
      </vt:variant>
      <vt:variant>
        <vt:lpwstr/>
      </vt:variant>
      <vt:variant>
        <vt:i4>393232</vt:i4>
      </vt:variant>
      <vt:variant>
        <vt:i4>252</vt:i4>
      </vt:variant>
      <vt:variant>
        <vt:i4>0</vt:i4>
      </vt:variant>
      <vt:variant>
        <vt:i4>5</vt:i4>
      </vt:variant>
      <vt:variant>
        <vt:lpwstr>http://www.sistema-bdi.it/index.php?bdinr=021&amp;docnr=91328&amp;stato=lext</vt:lpwstr>
      </vt:variant>
      <vt:variant>
        <vt:lpwstr/>
      </vt:variant>
      <vt:variant>
        <vt:i4>917534</vt:i4>
      </vt:variant>
      <vt:variant>
        <vt:i4>249</vt:i4>
      </vt:variant>
      <vt:variant>
        <vt:i4>0</vt:i4>
      </vt:variant>
      <vt:variant>
        <vt:i4>5</vt:i4>
      </vt:variant>
      <vt:variant>
        <vt:lpwstr>http://www.sistema-bdi.it/index.php?bdinr=021&amp;docnr=92095&amp;stato=lext</vt:lpwstr>
      </vt:variant>
      <vt:variant>
        <vt:lpwstr/>
      </vt:variant>
      <vt:variant>
        <vt:i4>917534</vt:i4>
      </vt:variant>
      <vt:variant>
        <vt:i4>246</vt:i4>
      </vt:variant>
      <vt:variant>
        <vt:i4>0</vt:i4>
      </vt:variant>
      <vt:variant>
        <vt:i4>5</vt:i4>
      </vt:variant>
      <vt:variant>
        <vt:lpwstr>http://www.sistema-bdi.it/index.php?bdinr=021&amp;docnr=92095&amp;stato=lext</vt:lpwstr>
      </vt:variant>
      <vt:variant>
        <vt:lpwstr/>
      </vt:variant>
      <vt:variant>
        <vt:i4>4390915</vt:i4>
      </vt:variant>
      <vt:variant>
        <vt:i4>243</vt:i4>
      </vt:variant>
      <vt:variant>
        <vt:i4>0</vt:i4>
      </vt:variant>
      <vt:variant>
        <vt:i4>5</vt:i4>
      </vt:variant>
      <vt:variant>
        <vt:lpwstr>http://www.sistema-bdi.it/index.php?bdinr=021&amp;docnr=90956 &amp;stato=lext</vt:lpwstr>
      </vt:variant>
      <vt:variant>
        <vt:lpwstr/>
      </vt:variant>
      <vt:variant>
        <vt:i4>196632</vt:i4>
      </vt:variant>
      <vt:variant>
        <vt:i4>240</vt:i4>
      </vt:variant>
      <vt:variant>
        <vt:i4>0</vt:i4>
      </vt:variant>
      <vt:variant>
        <vt:i4>5</vt:i4>
      </vt:variant>
      <vt:variant>
        <vt:lpwstr>http://www.sistema-bdi.it/index.php?bdinr=021&amp;docnr=90063&amp;stato=lext</vt:lpwstr>
      </vt:variant>
      <vt:variant>
        <vt:lpwstr/>
      </vt:variant>
      <vt:variant>
        <vt:i4>4390926</vt:i4>
      </vt:variant>
      <vt:variant>
        <vt:i4>237</vt:i4>
      </vt:variant>
      <vt:variant>
        <vt:i4>0</vt:i4>
      </vt:variant>
      <vt:variant>
        <vt:i4>5</vt:i4>
      </vt:variant>
      <vt:variant>
        <vt:lpwstr>http://www.sistema-bdi.it/index.php?bdinr=021&amp;docnr=85506 &amp;stato=lext</vt:lpwstr>
      </vt:variant>
      <vt:variant>
        <vt:lpwstr/>
      </vt:variant>
      <vt:variant>
        <vt:i4>262167</vt:i4>
      </vt:variant>
      <vt:variant>
        <vt:i4>234</vt:i4>
      </vt:variant>
      <vt:variant>
        <vt:i4>0</vt:i4>
      </vt:variant>
      <vt:variant>
        <vt:i4>5</vt:i4>
      </vt:variant>
      <vt:variant>
        <vt:lpwstr>http://www.sistema-bdi.it/index.php?bdinr=021&amp;docnr=36375&amp;stato=lext</vt:lpwstr>
      </vt:variant>
      <vt:variant>
        <vt:lpwstr/>
      </vt:variant>
      <vt:variant>
        <vt:i4>4390926</vt:i4>
      </vt:variant>
      <vt:variant>
        <vt:i4>231</vt:i4>
      </vt:variant>
      <vt:variant>
        <vt:i4>0</vt:i4>
      </vt:variant>
      <vt:variant>
        <vt:i4>5</vt:i4>
      </vt:variant>
      <vt:variant>
        <vt:lpwstr>http://www.sistema-bdi.it/index.php?bdinr=021&amp;docnr=85506 &amp;stato=lext</vt:lpwstr>
      </vt:variant>
      <vt:variant>
        <vt:lpwstr/>
      </vt:variant>
      <vt:variant>
        <vt:i4>4390926</vt:i4>
      </vt:variant>
      <vt:variant>
        <vt:i4>228</vt:i4>
      </vt:variant>
      <vt:variant>
        <vt:i4>0</vt:i4>
      </vt:variant>
      <vt:variant>
        <vt:i4>5</vt:i4>
      </vt:variant>
      <vt:variant>
        <vt:lpwstr>http://www.sistema-bdi.it/index.php?bdinr=021&amp;docnr=85506 &amp;stato=lext</vt:lpwstr>
      </vt:variant>
      <vt:variant>
        <vt:lpwstr/>
      </vt:variant>
      <vt:variant>
        <vt:i4>917534</vt:i4>
      </vt:variant>
      <vt:variant>
        <vt:i4>225</vt:i4>
      </vt:variant>
      <vt:variant>
        <vt:i4>0</vt:i4>
      </vt:variant>
      <vt:variant>
        <vt:i4>5</vt:i4>
      </vt:variant>
      <vt:variant>
        <vt:lpwstr>http://www.sistema-bdi.it/index.php?bdinr=021&amp;docnr=92095&amp;stato=lext</vt:lpwstr>
      </vt:variant>
      <vt:variant>
        <vt:lpwstr/>
      </vt:variant>
      <vt:variant>
        <vt:i4>4390926</vt:i4>
      </vt:variant>
      <vt:variant>
        <vt:i4>222</vt:i4>
      </vt:variant>
      <vt:variant>
        <vt:i4>0</vt:i4>
      </vt:variant>
      <vt:variant>
        <vt:i4>5</vt:i4>
      </vt:variant>
      <vt:variant>
        <vt:lpwstr>http://www.sistema-bdi.it/index.php?bdinr=021&amp;docnr=85506 &amp;stato=lext</vt:lpwstr>
      </vt:variant>
      <vt:variant>
        <vt:lpwstr/>
      </vt:variant>
      <vt:variant>
        <vt:i4>917534</vt:i4>
      </vt:variant>
      <vt:variant>
        <vt:i4>219</vt:i4>
      </vt:variant>
      <vt:variant>
        <vt:i4>0</vt:i4>
      </vt:variant>
      <vt:variant>
        <vt:i4>5</vt:i4>
      </vt:variant>
      <vt:variant>
        <vt:lpwstr>http://www.sistema-bdi.it/index.php?bdinr=021&amp;docnr=92095&amp;stato=lext</vt:lpwstr>
      </vt:variant>
      <vt:variant>
        <vt:lpwstr/>
      </vt:variant>
      <vt:variant>
        <vt:i4>4390926</vt:i4>
      </vt:variant>
      <vt:variant>
        <vt:i4>216</vt:i4>
      </vt:variant>
      <vt:variant>
        <vt:i4>0</vt:i4>
      </vt:variant>
      <vt:variant>
        <vt:i4>5</vt:i4>
      </vt:variant>
      <vt:variant>
        <vt:lpwstr>http://www.sistema-bdi.it/index.php?bdinr=021&amp;docnr=85506 &amp;stato=lext</vt:lpwstr>
      </vt:variant>
      <vt:variant>
        <vt:lpwstr/>
      </vt:variant>
      <vt:variant>
        <vt:i4>917534</vt:i4>
      </vt:variant>
      <vt:variant>
        <vt:i4>213</vt:i4>
      </vt:variant>
      <vt:variant>
        <vt:i4>0</vt:i4>
      </vt:variant>
      <vt:variant>
        <vt:i4>5</vt:i4>
      </vt:variant>
      <vt:variant>
        <vt:lpwstr>http://www.sistema-bdi.it/index.php?bdinr=021&amp;docnr=92095&amp;stato=lext</vt:lpwstr>
      </vt:variant>
      <vt:variant>
        <vt:lpwstr/>
      </vt:variant>
      <vt:variant>
        <vt:i4>19</vt:i4>
      </vt:variant>
      <vt:variant>
        <vt:i4>210</vt:i4>
      </vt:variant>
      <vt:variant>
        <vt:i4>0</vt:i4>
      </vt:variant>
      <vt:variant>
        <vt:i4>5</vt:i4>
      </vt:variant>
      <vt:variant>
        <vt:lpwstr>http://www.sistema-bdi.it/index.php?bdinr=021&amp;docnr=33163&amp;stato=lext</vt:lpwstr>
      </vt:variant>
      <vt:variant>
        <vt:lpwstr/>
      </vt:variant>
      <vt:variant>
        <vt:i4>917534</vt:i4>
      </vt:variant>
      <vt:variant>
        <vt:i4>207</vt:i4>
      </vt:variant>
      <vt:variant>
        <vt:i4>0</vt:i4>
      </vt:variant>
      <vt:variant>
        <vt:i4>5</vt:i4>
      </vt:variant>
      <vt:variant>
        <vt:lpwstr>http://www.sistema-bdi.it/index.php?bdinr=021&amp;docnr=92095&amp;stato=lext</vt:lpwstr>
      </vt:variant>
      <vt:variant>
        <vt:lpwstr/>
      </vt:variant>
      <vt:variant>
        <vt:i4>589846</vt:i4>
      </vt:variant>
      <vt:variant>
        <vt:i4>204</vt:i4>
      </vt:variant>
      <vt:variant>
        <vt:i4>0</vt:i4>
      </vt:variant>
      <vt:variant>
        <vt:i4>5</vt:i4>
      </vt:variant>
      <vt:variant>
        <vt:lpwstr>http://www.sistema-bdi.it/index.php?bdinr=021&amp;docnr=15396&amp;stato=lext</vt:lpwstr>
      </vt:variant>
      <vt:variant>
        <vt:lpwstr/>
      </vt:variant>
      <vt:variant>
        <vt:i4>393232</vt:i4>
      </vt:variant>
      <vt:variant>
        <vt:i4>201</vt:i4>
      </vt:variant>
      <vt:variant>
        <vt:i4>0</vt:i4>
      </vt:variant>
      <vt:variant>
        <vt:i4>5</vt:i4>
      </vt:variant>
      <vt:variant>
        <vt:lpwstr>http://www.sistema-bdi.it/index.php?bdinr=021&amp;docnr=91328&amp;stato=lext</vt:lpwstr>
      </vt:variant>
      <vt:variant>
        <vt:lpwstr/>
      </vt:variant>
      <vt:variant>
        <vt:i4>393232</vt:i4>
      </vt:variant>
      <vt:variant>
        <vt:i4>198</vt:i4>
      </vt:variant>
      <vt:variant>
        <vt:i4>0</vt:i4>
      </vt:variant>
      <vt:variant>
        <vt:i4>5</vt:i4>
      </vt:variant>
      <vt:variant>
        <vt:lpwstr>http://www.sistema-bdi.it/index.php?bdinr=021&amp;docnr=91328&amp;stato=lext</vt:lpwstr>
      </vt:variant>
      <vt:variant>
        <vt:lpwstr/>
      </vt:variant>
      <vt:variant>
        <vt:i4>393232</vt:i4>
      </vt:variant>
      <vt:variant>
        <vt:i4>195</vt:i4>
      </vt:variant>
      <vt:variant>
        <vt:i4>0</vt:i4>
      </vt:variant>
      <vt:variant>
        <vt:i4>5</vt:i4>
      </vt:variant>
      <vt:variant>
        <vt:lpwstr>http://www.sistema-bdi.it/index.php?bdinr=021&amp;docnr=91328&amp;stato=lext</vt:lpwstr>
      </vt:variant>
      <vt:variant>
        <vt:lpwstr/>
      </vt:variant>
      <vt:variant>
        <vt:i4>917534</vt:i4>
      </vt:variant>
      <vt:variant>
        <vt:i4>192</vt:i4>
      </vt:variant>
      <vt:variant>
        <vt:i4>0</vt:i4>
      </vt:variant>
      <vt:variant>
        <vt:i4>5</vt:i4>
      </vt:variant>
      <vt:variant>
        <vt:lpwstr>http://www.sistema-bdi.it/index.php?bdinr=021&amp;docnr=92095&amp;stato=lext</vt:lpwstr>
      </vt:variant>
      <vt:variant>
        <vt:lpwstr/>
      </vt:variant>
      <vt:variant>
        <vt:i4>589846</vt:i4>
      </vt:variant>
      <vt:variant>
        <vt:i4>189</vt:i4>
      </vt:variant>
      <vt:variant>
        <vt:i4>0</vt:i4>
      </vt:variant>
      <vt:variant>
        <vt:i4>5</vt:i4>
      </vt:variant>
      <vt:variant>
        <vt:lpwstr>http://www.sistema-bdi.it/index.php?bdinr=021&amp;docnr=15396&amp;stato=lext</vt:lpwstr>
      </vt:variant>
      <vt:variant>
        <vt:lpwstr/>
      </vt:variant>
      <vt:variant>
        <vt:i4>262161</vt:i4>
      </vt:variant>
      <vt:variant>
        <vt:i4>186</vt:i4>
      </vt:variant>
      <vt:variant>
        <vt:i4>0</vt:i4>
      </vt:variant>
      <vt:variant>
        <vt:i4>5</vt:i4>
      </vt:variant>
      <vt:variant>
        <vt:lpwstr>http://www.sistema-bdi.it/index.php?bdinr=021&amp;docnr=92339&amp;stato=lext</vt:lpwstr>
      </vt:variant>
      <vt:variant>
        <vt:lpwstr/>
      </vt:variant>
      <vt:variant>
        <vt:i4>720915</vt:i4>
      </vt:variant>
      <vt:variant>
        <vt:i4>183</vt:i4>
      </vt:variant>
      <vt:variant>
        <vt:i4>0</vt:i4>
      </vt:variant>
      <vt:variant>
        <vt:i4>5</vt:i4>
      </vt:variant>
      <vt:variant>
        <vt:lpwstr>http://www.sistema-bdi.it/index.php?bdinr=021&amp;docnr=36381&amp;stato=lext</vt:lpwstr>
      </vt:variant>
      <vt:variant>
        <vt:lpwstr/>
      </vt:variant>
      <vt:variant>
        <vt:i4>917534</vt:i4>
      </vt:variant>
      <vt:variant>
        <vt:i4>180</vt:i4>
      </vt:variant>
      <vt:variant>
        <vt:i4>0</vt:i4>
      </vt:variant>
      <vt:variant>
        <vt:i4>5</vt:i4>
      </vt:variant>
      <vt:variant>
        <vt:lpwstr>http://www.sistema-bdi.it/index.php?bdinr=021&amp;docnr=92095&amp;stato=lext</vt:lpwstr>
      </vt:variant>
      <vt:variant>
        <vt:lpwstr/>
      </vt:variant>
      <vt:variant>
        <vt:i4>4390926</vt:i4>
      </vt:variant>
      <vt:variant>
        <vt:i4>177</vt:i4>
      </vt:variant>
      <vt:variant>
        <vt:i4>0</vt:i4>
      </vt:variant>
      <vt:variant>
        <vt:i4>5</vt:i4>
      </vt:variant>
      <vt:variant>
        <vt:lpwstr>http://www.sistema-bdi.it/index.php?bdinr=021&amp;docnr=85506 &amp;stato=lext</vt:lpwstr>
      </vt:variant>
      <vt:variant>
        <vt:lpwstr/>
      </vt:variant>
      <vt:variant>
        <vt:i4>6619186</vt:i4>
      </vt:variant>
      <vt:variant>
        <vt:i4>174</vt:i4>
      </vt:variant>
      <vt:variant>
        <vt:i4>0</vt:i4>
      </vt:variant>
      <vt:variant>
        <vt:i4>5</vt:i4>
      </vt:variant>
      <vt:variant>
        <vt:lpwstr>http://www.sistema-bdi.it/index.php?bdinr=021&amp;docnr=6310&amp;stato=lext</vt:lpwstr>
      </vt:variant>
      <vt:variant>
        <vt:lpwstr/>
      </vt:variant>
      <vt:variant>
        <vt:i4>917534</vt:i4>
      </vt:variant>
      <vt:variant>
        <vt:i4>171</vt:i4>
      </vt:variant>
      <vt:variant>
        <vt:i4>0</vt:i4>
      </vt:variant>
      <vt:variant>
        <vt:i4>5</vt:i4>
      </vt:variant>
      <vt:variant>
        <vt:lpwstr>http://www.sistema-bdi.it/index.php?bdinr=021&amp;docnr=92095&amp;stato=lext</vt:lpwstr>
      </vt:variant>
      <vt:variant>
        <vt:lpwstr/>
      </vt:variant>
      <vt:variant>
        <vt:i4>393232</vt:i4>
      </vt:variant>
      <vt:variant>
        <vt:i4>168</vt:i4>
      </vt:variant>
      <vt:variant>
        <vt:i4>0</vt:i4>
      </vt:variant>
      <vt:variant>
        <vt:i4>5</vt:i4>
      </vt:variant>
      <vt:variant>
        <vt:lpwstr>http://www.sistema-bdi.it/index.php?bdinr=021&amp;docnr=91328&amp;stato=lext</vt:lpwstr>
      </vt:variant>
      <vt:variant>
        <vt:lpwstr/>
      </vt:variant>
      <vt:variant>
        <vt:i4>262164</vt:i4>
      </vt:variant>
      <vt:variant>
        <vt:i4>165</vt:i4>
      </vt:variant>
      <vt:variant>
        <vt:i4>0</vt:i4>
      </vt:variant>
      <vt:variant>
        <vt:i4>5</vt:i4>
      </vt:variant>
      <vt:variant>
        <vt:lpwstr>http://www.sistema-bdi.it/index.php?bdinr=021&amp;docnr=37267&amp;stato=lext</vt:lpwstr>
      </vt:variant>
      <vt:variant>
        <vt:lpwstr/>
      </vt:variant>
      <vt:variant>
        <vt:i4>262161</vt:i4>
      </vt:variant>
      <vt:variant>
        <vt:i4>162</vt:i4>
      </vt:variant>
      <vt:variant>
        <vt:i4>0</vt:i4>
      </vt:variant>
      <vt:variant>
        <vt:i4>5</vt:i4>
      </vt:variant>
      <vt:variant>
        <vt:lpwstr>http://www.sistema-bdi.it/index.php?bdinr=021&amp;docnr=92339&amp;stato=lext</vt:lpwstr>
      </vt:variant>
      <vt:variant>
        <vt:lpwstr/>
      </vt:variant>
      <vt:variant>
        <vt:i4>262164</vt:i4>
      </vt:variant>
      <vt:variant>
        <vt:i4>159</vt:i4>
      </vt:variant>
      <vt:variant>
        <vt:i4>0</vt:i4>
      </vt:variant>
      <vt:variant>
        <vt:i4>5</vt:i4>
      </vt:variant>
      <vt:variant>
        <vt:lpwstr>http://www.sistema-bdi.it/index.php?bdinr=021&amp;docnr=37267&amp;stato=lext</vt:lpwstr>
      </vt:variant>
      <vt:variant>
        <vt:lpwstr/>
      </vt:variant>
      <vt:variant>
        <vt:i4>720915</vt:i4>
      </vt:variant>
      <vt:variant>
        <vt:i4>156</vt:i4>
      </vt:variant>
      <vt:variant>
        <vt:i4>0</vt:i4>
      </vt:variant>
      <vt:variant>
        <vt:i4>5</vt:i4>
      </vt:variant>
      <vt:variant>
        <vt:lpwstr>http://www.sistema-bdi.it/index.php?bdinr=021&amp;docnr=36381&amp;stato=lext</vt:lpwstr>
      </vt:variant>
      <vt:variant>
        <vt:lpwstr/>
      </vt:variant>
      <vt:variant>
        <vt:i4>393232</vt:i4>
      </vt:variant>
      <vt:variant>
        <vt:i4>153</vt:i4>
      </vt:variant>
      <vt:variant>
        <vt:i4>0</vt:i4>
      </vt:variant>
      <vt:variant>
        <vt:i4>5</vt:i4>
      </vt:variant>
      <vt:variant>
        <vt:lpwstr>http://www.sistema-bdi.it/index.php?bdinr=021&amp;docnr=91328&amp;stato=lext</vt:lpwstr>
      </vt:variant>
      <vt:variant>
        <vt:lpwstr/>
      </vt:variant>
      <vt:variant>
        <vt:i4>720915</vt:i4>
      </vt:variant>
      <vt:variant>
        <vt:i4>150</vt:i4>
      </vt:variant>
      <vt:variant>
        <vt:i4>0</vt:i4>
      </vt:variant>
      <vt:variant>
        <vt:i4>5</vt:i4>
      </vt:variant>
      <vt:variant>
        <vt:lpwstr>http://www.sistema-bdi.it/index.php?bdinr=021&amp;docnr=36381&amp;stato=lext</vt:lpwstr>
      </vt:variant>
      <vt:variant>
        <vt:lpwstr/>
      </vt:variant>
      <vt:variant>
        <vt:i4>262161</vt:i4>
      </vt:variant>
      <vt:variant>
        <vt:i4>147</vt:i4>
      </vt:variant>
      <vt:variant>
        <vt:i4>0</vt:i4>
      </vt:variant>
      <vt:variant>
        <vt:i4>5</vt:i4>
      </vt:variant>
      <vt:variant>
        <vt:lpwstr>http://www.sistema-bdi.it/index.php?bdinr=021&amp;docnr=92339&amp;stato=lext</vt:lpwstr>
      </vt:variant>
      <vt:variant>
        <vt:lpwstr/>
      </vt:variant>
      <vt:variant>
        <vt:i4>720915</vt:i4>
      </vt:variant>
      <vt:variant>
        <vt:i4>144</vt:i4>
      </vt:variant>
      <vt:variant>
        <vt:i4>0</vt:i4>
      </vt:variant>
      <vt:variant>
        <vt:i4>5</vt:i4>
      </vt:variant>
      <vt:variant>
        <vt:lpwstr>http://www.sistema-bdi.it/index.php?bdinr=021&amp;docnr=36381&amp;stato=lext</vt:lpwstr>
      </vt:variant>
      <vt:variant>
        <vt:lpwstr/>
      </vt:variant>
      <vt:variant>
        <vt:i4>262169</vt:i4>
      </vt:variant>
      <vt:variant>
        <vt:i4>141</vt:i4>
      </vt:variant>
      <vt:variant>
        <vt:i4>0</vt:i4>
      </vt:variant>
      <vt:variant>
        <vt:i4>5</vt:i4>
      </vt:variant>
      <vt:variant>
        <vt:lpwstr>http://www.sistema-bdi.it/index.php?bdinr=021&amp;docnr=23029&amp;stato=lext</vt:lpwstr>
      </vt:variant>
      <vt:variant>
        <vt:lpwstr/>
      </vt:variant>
      <vt:variant>
        <vt:i4>131095</vt:i4>
      </vt:variant>
      <vt:variant>
        <vt:i4>138</vt:i4>
      </vt:variant>
      <vt:variant>
        <vt:i4>0</vt:i4>
      </vt:variant>
      <vt:variant>
        <vt:i4>5</vt:i4>
      </vt:variant>
      <vt:variant>
        <vt:lpwstr>http://www.sistema-bdi.it/index.php?bdinr=021&amp;docnr=15226&amp;stato=lext</vt:lpwstr>
      </vt:variant>
      <vt:variant>
        <vt:lpwstr/>
      </vt:variant>
      <vt:variant>
        <vt:i4>720915</vt:i4>
      </vt:variant>
      <vt:variant>
        <vt:i4>135</vt:i4>
      </vt:variant>
      <vt:variant>
        <vt:i4>0</vt:i4>
      </vt:variant>
      <vt:variant>
        <vt:i4>5</vt:i4>
      </vt:variant>
      <vt:variant>
        <vt:lpwstr>http://www.sistema-bdi.it/index.php?bdinr=021&amp;docnr=36381&amp;stato=lext</vt:lpwstr>
      </vt:variant>
      <vt:variant>
        <vt:lpwstr/>
      </vt:variant>
      <vt:variant>
        <vt:i4>393232</vt:i4>
      </vt:variant>
      <vt:variant>
        <vt:i4>132</vt:i4>
      </vt:variant>
      <vt:variant>
        <vt:i4>0</vt:i4>
      </vt:variant>
      <vt:variant>
        <vt:i4>5</vt:i4>
      </vt:variant>
      <vt:variant>
        <vt:lpwstr>http://www.sistema-bdi.it/index.php?bdinr=021&amp;docnr=91328&amp;stato=lext</vt:lpwstr>
      </vt:variant>
      <vt:variant>
        <vt:lpwstr/>
      </vt:variant>
      <vt:variant>
        <vt:i4>262162</vt:i4>
      </vt:variant>
      <vt:variant>
        <vt:i4>129</vt:i4>
      </vt:variant>
      <vt:variant>
        <vt:i4>0</vt:i4>
      </vt:variant>
      <vt:variant>
        <vt:i4>5</vt:i4>
      </vt:variant>
      <vt:variant>
        <vt:lpwstr>http://www.sistema-bdi.it/index.php?bdinr=022&amp;docnr=28899&amp;stato=lext</vt:lpwstr>
      </vt:variant>
      <vt:variant>
        <vt:lpwstr/>
      </vt:variant>
      <vt:variant>
        <vt:i4>393232</vt:i4>
      </vt:variant>
      <vt:variant>
        <vt:i4>126</vt:i4>
      </vt:variant>
      <vt:variant>
        <vt:i4>0</vt:i4>
      </vt:variant>
      <vt:variant>
        <vt:i4>5</vt:i4>
      </vt:variant>
      <vt:variant>
        <vt:lpwstr>http://www.sistema-bdi.it/index.php?bdinr=021&amp;docnr=91328&amp;stato=lext</vt:lpwstr>
      </vt:variant>
      <vt:variant>
        <vt:lpwstr/>
      </vt:variant>
      <vt:variant>
        <vt:i4>720915</vt:i4>
      </vt:variant>
      <vt:variant>
        <vt:i4>123</vt:i4>
      </vt:variant>
      <vt:variant>
        <vt:i4>0</vt:i4>
      </vt:variant>
      <vt:variant>
        <vt:i4>5</vt:i4>
      </vt:variant>
      <vt:variant>
        <vt:lpwstr>http://www.sistema-bdi.it/index.php?bdinr=021&amp;docnr=36381&amp;stato=lext</vt:lpwstr>
      </vt:variant>
      <vt:variant>
        <vt:lpwstr/>
      </vt:variant>
      <vt:variant>
        <vt:i4>720915</vt:i4>
      </vt:variant>
      <vt:variant>
        <vt:i4>120</vt:i4>
      </vt:variant>
      <vt:variant>
        <vt:i4>0</vt:i4>
      </vt:variant>
      <vt:variant>
        <vt:i4>5</vt:i4>
      </vt:variant>
      <vt:variant>
        <vt:lpwstr>http://www.sistema-bdi.it/index.php?bdinr=021&amp;docnr=36381&amp;stato=lext</vt:lpwstr>
      </vt:variant>
      <vt:variant>
        <vt:lpwstr/>
      </vt:variant>
      <vt:variant>
        <vt:i4>393232</vt:i4>
      </vt:variant>
      <vt:variant>
        <vt:i4>117</vt:i4>
      </vt:variant>
      <vt:variant>
        <vt:i4>0</vt:i4>
      </vt:variant>
      <vt:variant>
        <vt:i4>5</vt:i4>
      </vt:variant>
      <vt:variant>
        <vt:lpwstr>http://www.sistema-bdi.it/index.php?bdinr=021&amp;docnr=91328&amp;stato=lext</vt:lpwstr>
      </vt:variant>
      <vt:variant>
        <vt:lpwstr/>
      </vt:variant>
      <vt:variant>
        <vt:i4>393232</vt:i4>
      </vt:variant>
      <vt:variant>
        <vt:i4>114</vt:i4>
      </vt:variant>
      <vt:variant>
        <vt:i4>0</vt:i4>
      </vt:variant>
      <vt:variant>
        <vt:i4>5</vt:i4>
      </vt:variant>
      <vt:variant>
        <vt:lpwstr>http://www.sistema-bdi.it/index.php?bdinr=021&amp;docnr=91328&amp;stato=lext</vt:lpwstr>
      </vt:variant>
      <vt:variant>
        <vt:lpwstr/>
      </vt:variant>
      <vt:variant>
        <vt:i4>262161</vt:i4>
      </vt:variant>
      <vt:variant>
        <vt:i4>111</vt:i4>
      </vt:variant>
      <vt:variant>
        <vt:i4>0</vt:i4>
      </vt:variant>
      <vt:variant>
        <vt:i4>5</vt:i4>
      </vt:variant>
      <vt:variant>
        <vt:lpwstr>http://www.sistema-bdi.it/index.php?bdinr=021&amp;docnr=92339&amp;stato=lext</vt:lpwstr>
      </vt:variant>
      <vt:variant>
        <vt:lpwstr/>
      </vt:variant>
      <vt:variant>
        <vt:i4>393232</vt:i4>
      </vt:variant>
      <vt:variant>
        <vt:i4>108</vt:i4>
      </vt:variant>
      <vt:variant>
        <vt:i4>0</vt:i4>
      </vt:variant>
      <vt:variant>
        <vt:i4>5</vt:i4>
      </vt:variant>
      <vt:variant>
        <vt:lpwstr>http://www.sistema-bdi.it/index.php?bdinr=021&amp;docnr=91328&amp;stato=lext</vt:lpwstr>
      </vt:variant>
      <vt:variant>
        <vt:lpwstr/>
      </vt:variant>
      <vt:variant>
        <vt:i4>262161</vt:i4>
      </vt:variant>
      <vt:variant>
        <vt:i4>105</vt:i4>
      </vt:variant>
      <vt:variant>
        <vt:i4>0</vt:i4>
      </vt:variant>
      <vt:variant>
        <vt:i4>5</vt:i4>
      </vt:variant>
      <vt:variant>
        <vt:lpwstr>http://www.sistema-bdi.it/index.php?bdinr=021&amp;docnr=92339&amp;stato=lext</vt:lpwstr>
      </vt:variant>
      <vt:variant>
        <vt:lpwstr/>
      </vt:variant>
      <vt:variant>
        <vt:i4>393232</vt:i4>
      </vt:variant>
      <vt:variant>
        <vt:i4>102</vt:i4>
      </vt:variant>
      <vt:variant>
        <vt:i4>0</vt:i4>
      </vt:variant>
      <vt:variant>
        <vt:i4>5</vt:i4>
      </vt:variant>
      <vt:variant>
        <vt:lpwstr>http://www.sistema-bdi.it/index.php?bdinr=021&amp;docnr=91328&amp;stato=lext</vt:lpwstr>
      </vt:variant>
      <vt:variant>
        <vt:lpwstr/>
      </vt:variant>
      <vt:variant>
        <vt:i4>393232</vt:i4>
      </vt:variant>
      <vt:variant>
        <vt:i4>99</vt:i4>
      </vt:variant>
      <vt:variant>
        <vt:i4>0</vt:i4>
      </vt:variant>
      <vt:variant>
        <vt:i4>5</vt:i4>
      </vt:variant>
      <vt:variant>
        <vt:lpwstr>http://www.sistema-bdi.it/index.php?bdinr=021&amp;docnr=91328&amp;stato=lext</vt:lpwstr>
      </vt:variant>
      <vt:variant>
        <vt:lpwstr/>
      </vt:variant>
      <vt:variant>
        <vt:i4>393232</vt:i4>
      </vt:variant>
      <vt:variant>
        <vt:i4>96</vt:i4>
      </vt:variant>
      <vt:variant>
        <vt:i4>0</vt:i4>
      </vt:variant>
      <vt:variant>
        <vt:i4>5</vt:i4>
      </vt:variant>
      <vt:variant>
        <vt:lpwstr>http://www.sistema-bdi.it/index.php?bdinr=021&amp;docnr=91328&amp;stato=lext</vt:lpwstr>
      </vt:variant>
      <vt:variant>
        <vt:lpwstr/>
      </vt:variant>
      <vt:variant>
        <vt:i4>262161</vt:i4>
      </vt:variant>
      <vt:variant>
        <vt:i4>93</vt:i4>
      </vt:variant>
      <vt:variant>
        <vt:i4>0</vt:i4>
      </vt:variant>
      <vt:variant>
        <vt:i4>5</vt:i4>
      </vt:variant>
      <vt:variant>
        <vt:lpwstr>http://www.sistema-bdi.it/index.php?bdinr=021&amp;docnr=92339&amp;stato=lext</vt:lpwstr>
      </vt:variant>
      <vt:variant>
        <vt:lpwstr/>
      </vt:variant>
      <vt:variant>
        <vt:i4>393232</vt:i4>
      </vt:variant>
      <vt:variant>
        <vt:i4>90</vt:i4>
      </vt:variant>
      <vt:variant>
        <vt:i4>0</vt:i4>
      </vt:variant>
      <vt:variant>
        <vt:i4>5</vt:i4>
      </vt:variant>
      <vt:variant>
        <vt:lpwstr>http://www.sistema-bdi.it/index.php?bdinr=021&amp;docnr=91328&amp;stato=lext</vt:lpwstr>
      </vt:variant>
      <vt:variant>
        <vt:lpwstr/>
      </vt:variant>
      <vt:variant>
        <vt:i4>30</vt:i4>
      </vt:variant>
      <vt:variant>
        <vt:i4>87</vt:i4>
      </vt:variant>
      <vt:variant>
        <vt:i4>0</vt:i4>
      </vt:variant>
      <vt:variant>
        <vt:i4>5</vt:i4>
      </vt:variant>
      <vt:variant>
        <vt:lpwstr>http://www.sistema-bdi.it/index.php?bdinr=021&amp;docnr=92174&amp;stato=lext</vt:lpwstr>
      </vt:variant>
      <vt:variant>
        <vt:lpwstr/>
      </vt:variant>
      <vt:variant>
        <vt:i4>393232</vt:i4>
      </vt:variant>
      <vt:variant>
        <vt:i4>84</vt:i4>
      </vt:variant>
      <vt:variant>
        <vt:i4>0</vt:i4>
      </vt:variant>
      <vt:variant>
        <vt:i4>5</vt:i4>
      </vt:variant>
      <vt:variant>
        <vt:lpwstr>http://www.sistema-bdi.it/index.php?bdinr=021&amp;docnr=91328&amp;stato=lext</vt:lpwstr>
      </vt:variant>
      <vt:variant>
        <vt:lpwstr/>
      </vt:variant>
      <vt:variant>
        <vt:i4>4390915</vt:i4>
      </vt:variant>
      <vt:variant>
        <vt:i4>81</vt:i4>
      </vt:variant>
      <vt:variant>
        <vt:i4>0</vt:i4>
      </vt:variant>
      <vt:variant>
        <vt:i4>5</vt:i4>
      </vt:variant>
      <vt:variant>
        <vt:lpwstr>http://www.sistema-bdi.it/index.php?bdinr=021&amp;docnr=90956 &amp;stato=lext</vt:lpwstr>
      </vt:variant>
      <vt:variant>
        <vt:lpwstr/>
      </vt:variant>
      <vt:variant>
        <vt:i4>196632</vt:i4>
      </vt:variant>
      <vt:variant>
        <vt:i4>78</vt:i4>
      </vt:variant>
      <vt:variant>
        <vt:i4>0</vt:i4>
      </vt:variant>
      <vt:variant>
        <vt:i4>5</vt:i4>
      </vt:variant>
      <vt:variant>
        <vt:lpwstr>http://www.sistema-bdi.it/index.php?bdinr=021&amp;docnr=90063&amp;stato=lext</vt:lpwstr>
      </vt:variant>
      <vt:variant>
        <vt:lpwstr/>
      </vt:variant>
      <vt:variant>
        <vt:i4>917534</vt:i4>
      </vt:variant>
      <vt:variant>
        <vt:i4>75</vt:i4>
      </vt:variant>
      <vt:variant>
        <vt:i4>0</vt:i4>
      </vt:variant>
      <vt:variant>
        <vt:i4>5</vt:i4>
      </vt:variant>
      <vt:variant>
        <vt:lpwstr>http://www.sistema-bdi.it/index.php?bdinr=021&amp;docnr=92095&amp;stato=lext</vt:lpwstr>
      </vt:variant>
      <vt:variant>
        <vt:lpwstr/>
      </vt:variant>
      <vt:variant>
        <vt:i4>262162</vt:i4>
      </vt:variant>
      <vt:variant>
        <vt:i4>72</vt:i4>
      </vt:variant>
      <vt:variant>
        <vt:i4>0</vt:i4>
      </vt:variant>
      <vt:variant>
        <vt:i4>5</vt:i4>
      </vt:variant>
      <vt:variant>
        <vt:lpwstr>http://www.sistema-bdi.it/index.php?bdinr=022&amp;docnr=28899&amp;stato=lext</vt:lpwstr>
      </vt:variant>
      <vt:variant>
        <vt:lpwstr/>
      </vt:variant>
      <vt:variant>
        <vt:i4>393232</vt:i4>
      </vt:variant>
      <vt:variant>
        <vt:i4>69</vt:i4>
      </vt:variant>
      <vt:variant>
        <vt:i4>0</vt:i4>
      </vt:variant>
      <vt:variant>
        <vt:i4>5</vt:i4>
      </vt:variant>
      <vt:variant>
        <vt:lpwstr>http://www.sistema-bdi.it/index.php?bdinr=021&amp;docnr=91328&amp;stato=lext</vt:lpwstr>
      </vt:variant>
      <vt:variant>
        <vt:lpwstr/>
      </vt:variant>
      <vt:variant>
        <vt:i4>393232</vt:i4>
      </vt:variant>
      <vt:variant>
        <vt:i4>66</vt:i4>
      </vt:variant>
      <vt:variant>
        <vt:i4>0</vt:i4>
      </vt:variant>
      <vt:variant>
        <vt:i4>5</vt:i4>
      </vt:variant>
      <vt:variant>
        <vt:lpwstr>http://www.sistema-bdi.it/index.php?bdinr=021&amp;docnr=91328&amp;stato=lext</vt:lpwstr>
      </vt:variant>
      <vt:variant>
        <vt:lpwstr/>
      </vt:variant>
      <vt:variant>
        <vt:i4>589846</vt:i4>
      </vt:variant>
      <vt:variant>
        <vt:i4>63</vt:i4>
      </vt:variant>
      <vt:variant>
        <vt:i4>0</vt:i4>
      </vt:variant>
      <vt:variant>
        <vt:i4>5</vt:i4>
      </vt:variant>
      <vt:variant>
        <vt:lpwstr>http://www.sistema-bdi.it/index.php?bdinr=021&amp;docnr=15396&amp;stato=lext</vt:lpwstr>
      </vt:variant>
      <vt:variant>
        <vt:lpwstr/>
      </vt:variant>
      <vt:variant>
        <vt:i4>393232</vt:i4>
      </vt:variant>
      <vt:variant>
        <vt:i4>60</vt:i4>
      </vt:variant>
      <vt:variant>
        <vt:i4>0</vt:i4>
      </vt:variant>
      <vt:variant>
        <vt:i4>5</vt:i4>
      </vt:variant>
      <vt:variant>
        <vt:lpwstr>http://www.sistema-bdi.it/index.php?bdinr=021&amp;docnr=91328&amp;stato=lext</vt:lpwstr>
      </vt:variant>
      <vt:variant>
        <vt:lpwstr/>
      </vt:variant>
      <vt:variant>
        <vt:i4>589846</vt:i4>
      </vt:variant>
      <vt:variant>
        <vt:i4>57</vt:i4>
      </vt:variant>
      <vt:variant>
        <vt:i4>0</vt:i4>
      </vt:variant>
      <vt:variant>
        <vt:i4>5</vt:i4>
      </vt:variant>
      <vt:variant>
        <vt:lpwstr>http://www.sistema-bdi.it/index.php?bdinr=021&amp;docnr=15396&amp;stato=lext</vt:lpwstr>
      </vt:variant>
      <vt:variant>
        <vt:lpwstr/>
      </vt:variant>
      <vt:variant>
        <vt:i4>262169</vt:i4>
      </vt:variant>
      <vt:variant>
        <vt:i4>54</vt:i4>
      </vt:variant>
      <vt:variant>
        <vt:i4>0</vt:i4>
      </vt:variant>
      <vt:variant>
        <vt:i4>5</vt:i4>
      </vt:variant>
      <vt:variant>
        <vt:lpwstr>http://www.sistema-bdi.it/index.php?bdinr=021&amp;docnr=15349&amp;stato=lext</vt:lpwstr>
      </vt:variant>
      <vt:variant>
        <vt:lpwstr/>
      </vt:variant>
      <vt:variant>
        <vt:i4>589846</vt:i4>
      </vt:variant>
      <vt:variant>
        <vt:i4>51</vt:i4>
      </vt:variant>
      <vt:variant>
        <vt:i4>0</vt:i4>
      </vt:variant>
      <vt:variant>
        <vt:i4>5</vt:i4>
      </vt:variant>
      <vt:variant>
        <vt:lpwstr>http://www.sistema-bdi.it/index.php?bdinr=021&amp;docnr=15396&amp;stato=lext</vt:lpwstr>
      </vt:variant>
      <vt:variant>
        <vt:lpwstr/>
      </vt:variant>
      <vt:variant>
        <vt:i4>393232</vt:i4>
      </vt:variant>
      <vt:variant>
        <vt:i4>48</vt:i4>
      </vt:variant>
      <vt:variant>
        <vt:i4>0</vt:i4>
      </vt:variant>
      <vt:variant>
        <vt:i4>5</vt:i4>
      </vt:variant>
      <vt:variant>
        <vt:lpwstr>http://www.sistema-bdi.it/index.php?bdinr=021&amp;docnr=91328&amp;stato=lext</vt:lpwstr>
      </vt:variant>
      <vt:variant>
        <vt:lpwstr/>
      </vt:variant>
      <vt:variant>
        <vt:i4>589846</vt:i4>
      </vt:variant>
      <vt:variant>
        <vt:i4>45</vt:i4>
      </vt:variant>
      <vt:variant>
        <vt:i4>0</vt:i4>
      </vt:variant>
      <vt:variant>
        <vt:i4>5</vt:i4>
      </vt:variant>
      <vt:variant>
        <vt:lpwstr>http://www.sistema-bdi.it/index.php?bdinr=021&amp;docnr=15396&amp;stato=lext</vt:lpwstr>
      </vt:variant>
      <vt:variant>
        <vt:lpwstr/>
      </vt:variant>
      <vt:variant>
        <vt:i4>393232</vt:i4>
      </vt:variant>
      <vt:variant>
        <vt:i4>42</vt:i4>
      </vt:variant>
      <vt:variant>
        <vt:i4>0</vt:i4>
      </vt:variant>
      <vt:variant>
        <vt:i4>5</vt:i4>
      </vt:variant>
      <vt:variant>
        <vt:lpwstr>http://www.sistema-bdi.it/index.php?bdinr=021&amp;docnr=91328&amp;stato=lext</vt:lpwstr>
      </vt:variant>
      <vt:variant>
        <vt:lpwstr/>
      </vt:variant>
      <vt:variant>
        <vt:i4>262171</vt:i4>
      </vt:variant>
      <vt:variant>
        <vt:i4>39</vt:i4>
      </vt:variant>
      <vt:variant>
        <vt:i4>0</vt:i4>
      </vt:variant>
      <vt:variant>
        <vt:i4>5</vt:i4>
      </vt:variant>
      <vt:variant>
        <vt:lpwstr>http://www.sistema-bdi.it/index.php?bdinr=022&amp;docnr=30019&amp;stato=lext</vt:lpwstr>
      </vt:variant>
      <vt:variant>
        <vt:lpwstr/>
      </vt:variant>
      <vt:variant>
        <vt:i4>720915</vt:i4>
      </vt:variant>
      <vt:variant>
        <vt:i4>36</vt:i4>
      </vt:variant>
      <vt:variant>
        <vt:i4>0</vt:i4>
      </vt:variant>
      <vt:variant>
        <vt:i4>5</vt:i4>
      </vt:variant>
      <vt:variant>
        <vt:lpwstr>http://www.sistema-bdi.it/index.php?bdinr=021&amp;docnr=36381&amp;stato=lext</vt:lpwstr>
      </vt:variant>
      <vt:variant>
        <vt:lpwstr/>
      </vt:variant>
      <vt:variant>
        <vt:i4>262161</vt:i4>
      </vt:variant>
      <vt:variant>
        <vt:i4>33</vt:i4>
      </vt:variant>
      <vt:variant>
        <vt:i4>0</vt:i4>
      </vt:variant>
      <vt:variant>
        <vt:i4>5</vt:i4>
      </vt:variant>
      <vt:variant>
        <vt:lpwstr>http://www.sistema-bdi.it/index.php?bdinr=021&amp;docnr=92339&amp;stato=lext</vt:lpwstr>
      </vt:variant>
      <vt:variant>
        <vt:lpwstr/>
      </vt:variant>
      <vt:variant>
        <vt:i4>393232</vt:i4>
      </vt:variant>
      <vt:variant>
        <vt:i4>30</vt:i4>
      </vt:variant>
      <vt:variant>
        <vt:i4>0</vt:i4>
      </vt:variant>
      <vt:variant>
        <vt:i4>5</vt:i4>
      </vt:variant>
      <vt:variant>
        <vt:lpwstr>http://www.sistema-bdi.it/index.php?bdinr=021&amp;docnr=91328&amp;stato=lext</vt:lpwstr>
      </vt:variant>
      <vt:variant>
        <vt:lpwstr/>
      </vt:variant>
      <vt:variant>
        <vt:i4>30</vt:i4>
      </vt:variant>
      <vt:variant>
        <vt:i4>27</vt:i4>
      </vt:variant>
      <vt:variant>
        <vt:i4>0</vt:i4>
      </vt:variant>
      <vt:variant>
        <vt:i4>5</vt:i4>
      </vt:variant>
      <vt:variant>
        <vt:lpwstr>http://www.sistema-bdi.it/index.php?bdinr=021&amp;docnr=92174&amp;stato=lext</vt:lpwstr>
      </vt:variant>
      <vt:variant>
        <vt:lpwstr/>
      </vt:variant>
      <vt:variant>
        <vt:i4>917534</vt:i4>
      </vt:variant>
      <vt:variant>
        <vt:i4>24</vt:i4>
      </vt:variant>
      <vt:variant>
        <vt:i4>0</vt:i4>
      </vt:variant>
      <vt:variant>
        <vt:i4>5</vt:i4>
      </vt:variant>
      <vt:variant>
        <vt:lpwstr>http://www.sistema-bdi.it/index.php?bdinr=021&amp;docnr=92095&amp;stato=lext</vt:lpwstr>
      </vt:variant>
      <vt:variant>
        <vt:lpwstr/>
      </vt:variant>
      <vt:variant>
        <vt:i4>393232</vt:i4>
      </vt:variant>
      <vt:variant>
        <vt:i4>21</vt:i4>
      </vt:variant>
      <vt:variant>
        <vt:i4>0</vt:i4>
      </vt:variant>
      <vt:variant>
        <vt:i4>5</vt:i4>
      </vt:variant>
      <vt:variant>
        <vt:lpwstr>http://www.sistema-bdi.it/index.php?bdinr=021&amp;docnr=91328&amp;stato=lext</vt:lpwstr>
      </vt:variant>
      <vt:variant>
        <vt:lpwstr/>
      </vt:variant>
      <vt:variant>
        <vt:i4>131089</vt:i4>
      </vt:variant>
      <vt:variant>
        <vt:i4>18</vt:i4>
      </vt:variant>
      <vt:variant>
        <vt:i4>0</vt:i4>
      </vt:variant>
      <vt:variant>
        <vt:i4>5</vt:i4>
      </vt:variant>
      <vt:variant>
        <vt:lpwstr>http://www.sistema-bdi.it/index.php?bdinr=021&amp;docnr=90872&amp;stato=lext</vt:lpwstr>
      </vt:variant>
      <vt:variant>
        <vt:lpwstr/>
      </vt:variant>
      <vt:variant>
        <vt:i4>196638</vt:i4>
      </vt:variant>
      <vt:variant>
        <vt:i4>15</vt:i4>
      </vt:variant>
      <vt:variant>
        <vt:i4>0</vt:i4>
      </vt:variant>
      <vt:variant>
        <vt:i4>5</vt:i4>
      </vt:variant>
      <vt:variant>
        <vt:lpwstr>http://www.sistema-bdi.it/index.php?bdinr=021&amp;docnr=85236&amp;stato=lext</vt:lpwstr>
      </vt:variant>
      <vt:variant>
        <vt:lpwstr/>
      </vt:variant>
      <vt:variant>
        <vt:i4>720915</vt:i4>
      </vt:variant>
      <vt:variant>
        <vt:i4>12</vt:i4>
      </vt:variant>
      <vt:variant>
        <vt:i4>0</vt:i4>
      </vt:variant>
      <vt:variant>
        <vt:i4>5</vt:i4>
      </vt:variant>
      <vt:variant>
        <vt:lpwstr>http://www.sistema-bdi.it/index.php?bdinr=021&amp;docnr=36381&amp;stato=lext</vt:lpwstr>
      </vt:variant>
      <vt:variant>
        <vt:lpwstr/>
      </vt:variant>
      <vt:variant>
        <vt:i4>19</vt:i4>
      </vt:variant>
      <vt:variant>
        <vt:i4>9</vt:i4>
      </vt:variant>
      <vt:variant>
        <vt:i4>0</vt:i4>
      </vt:variant>
      <vt:variant>
        <vt:i4>5</vt:i4>
      </vt:variant>
      <vt:variant>
        <vt:lpwstr>http://www.sistema-bdi.it/index.php?bdinr=021&amp;docnr=33163&amp;stato=lext</vt:lpwstr>
      </vt:variant>
      <vt:variant>
        <vt:lpwstr/>
      </vt:variant>
      <vt:variant>
        <vt:i4>262164</vt:i4>
      </vt:variant>
      <vt:variant>
        <vt:i4>6</vt:i4>
      </vt:variant>
      <vt:variant>
        <vt:i4>0</vt:i4>
      </vt:variant>
      <vt:variant>
        <vt:i4>5</vt:i4>
      </vt:variant>
      <vt:variant>
        <vt:lpwstr>http://www.sistema-bdi.it/index.php?bdinr=021&amp;docnr=37267&amp;stato=lext</vt:lpwstr>
      </vt:variant>
      <vt:variant>
        <vt:lpwstr/>
      </vt:variant>
      <vt:variant>
        <vt:i4>917534</vt:i4>
      </vt:variant>
      <vt:variant>
        <vt:i4>3</vt:i4>
      </vt:variant>
      <vt:variant>
        <vt:i4>0</vt:i4>
      </vt:variant>
      <vt:variant>
        <vt:i4>5</vt:i4>
      </vt:variant>
      <vt:variant>
        <vt:lpwstr>http://www.sistema-bdi.it/index.php?bdinr=021&amp;docnr=92095&amp;stato=lext</vt:lpwstr>
      </vt:variant>
      <vt:variant>
        <vt:lpwstr/>
      </vt:variant>
      <vt:variant>
        <vt:i4>393232</vt:i4>
      </vt:variant>
      <vt:variant>
        <vt:i4>0</vt:i4>
      </vt:variant>
      <vt:variant>
        <vt:i4>0</vt:i4>
      </vt:variant>
      <vt:variant>
        <vt:i4>5</vt:i4>
      </vt:variant>
      <vt:variant>
        <vt:lpwstr>http://www.sistema-bdi.it/index.php?bdinr=021&amp;docnr=91328&amp;stato=lext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12</cp:revision>
  <cp:lastPrinted>2013-11-25T14:32:00Z</cp:lastPrinted>
  <dcterms:created xsi:type="dcterms:W3CDTF">2014-01-09T11:02:00Z</dcterms:created>
  <dcterms:modified xsi:type="dcterms:W3CDTF">2014-01-23T18:00:00Z</dcterms:modified>
</cp:coreProperties>
</file>