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431A8D" w:rsidRDefault="00671D0C" w:rsidP="00431F34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Elenco  1° semestre 2016</w:t>
      </w:r>
      <w:r w:rsidR="00431F34" w:rsidRPr="00431A8D">
        <w:rPr>
          <w:b/>
          <w:sz w:val="24"/>
          <w:szCs w:val="24"/>
        </w:rPr>
        <w:t xml:space="preserve"> de</w:t>
      </w:r>
      <w:r w:rsidR="0014260B" w:rsidRPr="00431A8D">
        <w:rPr>
          <w:b/>
          <w:sz w:val="24"/>
          <w:szCs w:val="24"/>
        </w:rPr>
        <w:t xml:space="preserve">lle </w:t>
      </w:r>
      <w:proofErr w:type="spellStart"/>
      <w:r w:rsidR="0014260B" w:rsidRPr="00431A8D">
        <w:rPr>
          <w:b/>
          <w:sz w:val="24"/>
          <w:szCs w:val="24"/>
        </w:rPr>
        <w:t>determine</w:t>
      </w:r>
      <w:proofErr w:type="spellEnd"/>
      <w:r w:rsidR="0014260B" w:rsidRPr="00431A8D">
        <w:rPr>
          <w:b/>
          <w:sz w:val="24"/>
          <w:szCs w:val="24"/>
        </w:rPr>
        <w:t xml:space="preserve"> adottate</w:t>
      </w:r>
      <w:r w:rsidR="00431F34" w:rsidRPr="00431A8D">
        <w:rPr>
          <w:b/>
          <w:sz w:val="24"/>
          <w:szCs w:val="24"/>
        </w:rPr>
        <w:t xml:space="preserve"> dal Responsabile del </w:t>
      </w:r>
      <w:r w:rsidR="00C94086">
        <w:rPr>
          <w:b/>
          <w:sz w:val="24"/>
          <w:szCs w:val="24"/>
        </w:rPr>
        <w:t>Setto</w:t>
      </w:r>
      <w:r w:rsidR="000F6605">
        <w:rPr>
          <w:b/>
          <w:sz w:val="24"/>
          <w:szCs w:val="24"/>
        </w:rPr>
        <w:t>re Assetto e Governo del Territorio</w:t>
      </w:r>
      <w:r w:rsidR="00431F34" w:rsidRPr="00431A8D">
        <w:rPr>
          <w:b/>
          <w:sz w:val="24"/>
          <w:szCs w:val="24"/>
        </w:rPr>
        <w:t xml:space="preserve"> che si riferiscono a:</w:t>
      </w:r>
    </w:p>
    <w:p w:rsidR="00431F34" w:rsidRPr="00431A8D" w:rsidRDefault="00431F34" w:rsidP="00431F34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431A8D">
        <w:rPr>
          <w:b/>
          <w:sz w:val="24"/>
          <w:szCs w:val="24"/>
        </w:rPr>
        <w:t>Modalità di scelta del contraente per lavori, forniture e servizi</w:t>
      </w:r>
    </w:p>
    <w:p w:rsidR="00431F34" w:rsidRPr="004D180D" w:rsidRDefault="00431F34" w:rsidP="00431F34">
      <w:pPr>
        <w:rPr>
          <w:sz w:val="16"/>
          <w:szCs w:val="16"/>
        </w:rPr>
      </w:pPr>
    </w:p>
    <w:tbl>
      <w:tblPr>
        <w:tblStyle w:val="Grigliatabella"/>
        <w:tblW w:w="13716" w:type="dxa"/>
        <w:tblLayout w:type="fixed"/>
        <w:tblLook w:val="04A0"/>
      </w:tblPr>
      <w:tblGrid>
        <w:gridCol w:w="1668"/>
        <w:gridCol w:w="992"/>
        <w:gridCol w:w="992"/>
        <w:gridCol w:w="1701"/>
        <w:gridCol w:w="4820"/>
        <w:gridCol w:w="1275"/>
        <w:gridCol w:w="2268"/>
      </w:tblGrid>
      <w:tr w:rsidR="00431F34" w:rsidRPr="00460C39" w:rsidTr="00AA7083">
        <w:tc>
          <w:tcPr>
            <w:tcW w:w="1668" w:type="dxa"/>
          </w:tcPr>
          <w:p w:rsidR="00431F34" w:rsidRPr="00460C39" w:rsidRDefault="00431F34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 xml:space="preserve">Settore </w:t>
            </w:r>
            <w:r w:rsidR="00ED63AB" w:rsidRPr="00460C39">
              <w:rPr>
                <w:b/>
                <w:sz w:val="16"/>
                <w:szCs w:val="16"/>
              </w:rPr>
              <w:t>A</w:t>
            </w:r>
            <w:r w:rsidR="000F6605">
              <w:rPr>
                <w:b/>
                <w:sz w:val="16"/>
                <w:szCs w:val="16"/>
              </w:rPr>
              <w:t>ssetto e Governo del Territorio</w:t>
            </w:r>
          </w:p>
        </w:tc>
        <w:tc>
          <w:tcPr>
            <w:tcW w:w="992" w:type="dxa"/>
          </w:tcPr>
          <w:p w:rsidR="00431F34" w:rsidRPr="00460C39" w:rsidRDefault="00431F34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992" w:type="dxa"/>
          </w:tcPr>
          <w:p w:rsidR="00431F34" w:rsidRPr="00460C39" w:rsidRDefault="00431F34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1701" w:type="dxa"/>
          </w:tcPr>
          <w:p w:rsidR="00431F34" w:rsidRPr="00460C39" w:rsidRDefault="00431F34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4820" w:type="dxa"/>
          </w:tcPr>
          <w:p w:rsidR="00431F34" w:rsidRPr="00460C39" w:rsidRDefault="00431F34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1275" w:type="dxa"/>
          </w:tcPr>
          <w:p w:rsidR="00431F34" w:rsidRPr="00460C39" w:rsidRDefault="00431F34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2268" w:type="dxa"/>
          </w:tcPr>
          <w:p w:rsidR="00431F34" w:rsidRPr="00460C39" w:rsidRDefault="00431F34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ESTREMI AI PRINCIPALI DOCUMENTI CONTENUTI NEL FASCICOLO RELATIVO AL PROCEDIMENTO</w:t>
            </w:r>
          </w:p>
        </w:tc>
      </w:tr>
      <w:tr w:rsidR="00431F34" w:rsidRPr="00460C39" w:rsidTr="00AA7083">
        <w:trPr>
          <w:trHeight w:val="2684"/>
        </w:trPr>
        <w:tc>
          <w:tcPr>
            <w:tcW w:w="1668" w:type="dxa"/>
          </w:tcPr>
          <w:p w:rsidR="00431F34" w:rsidRPr="00062834" w:rsidRDefault="00431F34" w:rsidP="00C16F51">
            <w:pPr>
              <w:rPr>
                <w:sz w:val="16"/>
                <w:szCs w:val="16"/>
              </w:rPr>
            </w:pPr>
            <w:r w:rsidRPr="00062834">
              <w:rPr>
                <w:sz w:val="16"/>
                <w:szCs w:val="16"/>
              </w:rPr>
              <w:t>Responsabile del Servizio</w:t>
            </w:r>
          </w:p>
          <w:p w:rsidR="0041448E" w:rsidRPr="00062834" w:rsidRDefault="00062834" w:rsidP="00C16F51">
            <w:pPr>
              <w:rPr>
                <w:sz w:val="16"/>
                <w:szCs w:val="16"/>
              </w:rPr>
            </w:pPr>
            <w:r w:rsidRPr="00062834">
              <w:rPr>
                <w:sz w:val="16"/>
                <w:szCs w:val="16"/>
              </w:rPr>
              <w:t>Ing. Simona Bramato</w:t>
            </w:r>
          </w:p>
        </w:tc>
        <w:tc>
          <w:tcPr>
            <w:tcW w:w="992" w:type="dxa"/>
          </w:tcPr>
          <w:p w:rsidR="00431F34" w:rsidRPr="00062834" w:rsidRDefault="00431F34" w:rsidP="00C16F51">
            <w:pPr>
              <w:rPr>
                <w:sz w:val="16"/>
                <w:szCs w:val="16"/>
              </w:rPr>
            </w:pPr>
            <w:r w:rsidRPr="00062834">
              <w:rPr>
                <w:sz w:val="16"/>
                <w:szCs w:val="16"/>
              </w:rPr>
              <w:t>Determina</w:t>
            </w:r>
          </w:p>
        </w:tc>
        <w:tc>
          <w:tcPr>
            <w:tcW w:w="992" w:type="dxa"/>
          </w:tcPr>
          <w:p w:rsidR="00431F34" w:rsidRPr="00062834" w:rsidRDefault="004F045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N.130 DEL </w:t>
            </w:r>
            <w:r w:rsidR="00062834" w:rsidRPr="00062834">
              <w:rPr>
                <w:sz w:val="16"/>
                <w:szCs w:val="16"/>
              </w:rPr>
              <w:t>11.2.2016</w:t>
            </w:r>
          </w:p>
        </w:tc>
        <w:tc>
          <w:tcPr>
            <w:tcW w:w="1701" w:type="dxa"/>
          </w:tcPr>
          <w:p w:rsidR="00431F34" w:rsidRPr="00062834" w:rsidRDefault="00062834" w:rsidP="00C16F51">
            <w:pPr>
              <w:rPr>
                <w:rFonts w:cstheme="minorHAnsi"/>
                <w:sz w:val="16"/>
                <w:szCs w:val="16"/>
              </w:rPr>
            </w:pPr>
            <w:r w:rsidRPr="00062834">
              <w:rPr>
                <w:rFonts w:cstheme="minorHAnsi"/>
                <w:sz w:val="16"/>
                <w:szCs w:val="16"/>
              </w:rPr>
              <w:t>NOLEGGIO FOTOCOPIATRICE PER IL SETTORE ASSETTO E GESTIONE DEL TERRITORIO - LIQUIDAZIONE FATTURA PER CANONE PERIODO 01/</w:t>
            </w:r>
            <w:proofErr w:type="spellStart"/>
            <w:r w:rsidRPr="00062834">
              <w:rPr>
                <w:rFonts w:cstheme="minorHAnsi"/>
                <w:sz w:val="16"/>
                <w:szCs w:val="16"/>
              </w:rPr>
              <w:t>01</w:t>
            </w:r>
            <w:proofErr w:type="spellEnd"/>
            <w:r w:rsidRPr="00062834">
              <w:rPr>
                <w:rFonts w:cstheme="minorHAnsi"/>
                <w:sz w:val="16"/>
                <w:szCs w:val="16"/>
              </w:rPr>
              <w:t>/2015 - 31/12/2015.</w:t>
            </w:r>
          </w:p>
        </w:tc>
        <w:tc>
          <w:tcPr>
            <w:tcW w:w="4820" w:type="dxa"/>
          </w:tcPr>
          <w:p w:rsidR="00C301EF" w:rsidRPr="00062834" w:rsidRDefault="00062834" w:rsidP="00C16F51">
            <w:pPr>
              <w:rPr>
                <w:rFonts w:cstheme="minorHAnsi"/>
                <w:sz w:val="16"/>
                <w:szCs w:val="16"/>
              </w:rPr>
            </w:pPr>
            <w:r w:rsidRPr="00062834">
              <w:rPr>
                <w:rFonts w:cstheme="minorHAnsi"/>
                <w:sz w:val="16"/>
                <w:szCs w:val="16"/>
              </w:rPr>
              <w:t>[…]</w:t>
            </w:r>
          </w:p>
          <w:p w:rsidR="00062834" w:rsidRPr="00062834" w:rsidRDefault="00062834" w:rsidP="00062834">
            <w:pPr>
              <w:jc w:val="both"/>
              <w:rPr>
                <w:rFonts w:cs="Arial"/>
                <w:sz w:val="16"/>
                <w:szCs w:val="16"/>
              </w:rPr>
            </w:pPr>
            <w:r w:rsidRPr="00062834">
              <w:rPr>
                <w:rFonts w:cs="Arial"/>
                <w:sz w:val="16"/>
                <w:szCs w:val="16"/>
              </w:rPr>
              <w:t xml:space="preserve">-con </w:t>
            </w:r>
            <w:proofErr w:type="spellStart"/>
            <w:r w:rsidRPr="00062834">
              <w:rPr>
                <w:rFonts w:cs="Arial"/>
                <w:sz w:val="16"/>
                <w:szCs w:val="16"/>
              </w:rPr>
              <w:t>D.R.S</w:t>
            </w:r>
            <w:proofErr w:type="spellEnd"/>
            <w:r w:rsidRPr="00062834">
              <w:rPr>
                <w:rFonts w:cs="Arial"/>
                <w:sz w:val="16"/>
                <w:szCs w:val="16"/>
              </w:rPr>
              <w:t>: n. 257 del 04.03.2009 è stato affidato alla ditta Rocco Ferraro il servizio di noleggio di una fotocopiatrice in bianco/nero alle seguenti condizioni:</w:t>
            </w:r>
          </w:p>
          <w:p w:rsidR="00062834" w:rsidRPr="00062834" w:rsidRDefault="00062834" w:rsidP="00062834">
            <w:pPr>
              <w:numPr>
                <w:ilvl w:val="0"/>
                <w:numId w:val="11"/>
              </w:numPr>
              <w:jc w:val="both"/>
              <w:rPr>
                <w:rFonts w:cs="Arial"/>
                <w:sz w:val="16"/>
                <w:szCs w:val="16"/>
              </w:rPr>
            </w:pPr>
            <w:r w:rsidRPr="00062834">
              <w:rPr>
                <w:rFonts w:cs="Arial"/>
                <w:sz w:val="16"/>
                <w:szCs w:val="16"/>
              </w:rPr>
              <w:t>Canone mensile € 49,00 oltre IVA al mese con 5.000 copie formato A4 comprese;</w:t>
            </w:r>
          </w:p>
          <w:p w:rsidR="00062834" w:rsidRPr="00062834" w:rsidRDefault="00062834" w:rsidP="00062834">
            <w:pPr>
              <w:numPr>
                <w:ilvl w:val="0"/>
                <w:numId w:val="11"/>
              </w:numPr>
              <w:jc w:val="both"/>
              <w:rPr>
                <w:rFonts w:cs="Arial"/>
                <w:sz w:val="16"/>
                <w:szCs w:val="16"/>
              </w:rPr>
            </w:pPr>
            <w:r w:rsidRPr="00062834">
              <w:rPr>
                <w:rFonts w:cs="Arial"/>
                <w:sz w:val="16"/>
                <w:szCs w:val="16"/>
              </w:rPr>
              <w:t xml:space="preserve">Costo da </w:t>
            </w:r>
            <w:smartTag w:uri="urn:schemas-microsoft-com:office:smarttags" w:element="metricconverter">
              <w:smartTagPr>
                <w:attr w:name="ProductID" w:val="5.001 a"/>
              </w:smartTagPr>
              <w:r w:rsidRPr="00062834">
                <w:rPr>
                  <w:rFonts w:cs="Arial"/>
                  <w:sz w:val="16"/>
                  <w:szCs w:val="16"/>
                </w:rPr>
                <w:t>5.001 a</w:t>
              </w:r>
            </w:smartTag>
            <w:r w:rsidRPr="00062834">
              <w:rPr>
                <w:rFonts w:cs="Arial"/>
                <w:sz w:val="16"/>
                <w:szCs w:val="16"/>
              </w:rPr>
              <w:t xml:space="preserve"> 10.000 copie mese formato A4 € 0,0085 oltre IVA;</w:t>
            </w:r>
          </w:p>
          <w:p w:rsidR="00062834" w:rsidRPr="00062834" w:rsidRDefault="00062834" w:rsidP="00062834">
            <w:pPr>
              <w:numPr>
                <w:ilvl w:val="0"/>
                <w:numId w:val="11"/>
              </w:numPr>
              <w:jc w:val="both"/>
              <w:rPr>
                <w:rFonts w:cs="Arial"/>
                <w:sz w:val="16"/>
                <w:szCs w:val="16"/>
              </w:rPr>
            </w:pPr>
            <w:r w:rsidRPr="00062834">
              <w:rPr>
                <w:rFonts w:cs="Arial"/>
                <w:sz w:val="16"/>
                <w:szCs w:val="16"/>
              </w:rPr>
              <w:t>Costo da 10.001 copie in poi mese formato A4 € 0,0079 oltre IVA;</w:t>
            </w:r>
          </w:p>
          <w:p w:rsidR="00062834" w:rsidRPr="00062834" w:rsidRDefault="00062834" w:rsidP="00062834">
            <w:pPr>
              <w:numPr>
                <w:ilvl w:val="0"/>
                <w:numId w:val="11"/>
              </w:numPr>
              <w:jc w:val="both"/>
              <w:rPr>
                <w:rFonts w:cs="Arial"/>
                <w:sz w:val="16"/>
                <w:szCs w:val="16"/>
              </w:rPr>
            </w:pPr>
            <w:r w:rsidRPr="00062834">
              <w:rPr>
                <w:rFonts w:cs="Arial"/>
                <w:sz w:val="16"/>
                <w:szCs w:val="16"/>
              </w:rPr>
              <w:t>Stampa in rete;</w:t>
            </w:r>
          </w:p>
          <w:p w:rsidR="00062834" w:rsidRPr="00062834" w:rsidRDefault="00062834" w:rsidP="00062834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062834" w:rsidRPr="00062834" w:rsidRDefault="00062834" w:rsidP="00062834">
            <w:pPr>
              <w:jc w:val="both"/>
              <w:rPr>
                <w:rFonts w:cs="Arial"/>
                <w:sz w:val="16"/>
                <w:szCs w:val="16"/>
              </w:rPr>
            </w:pPr>
            <w:r w:rsidRPr="00062834">
              <w:rPr>
                <w:rFonts w:cs="Arial"/>
                <w:sz w:val="16"/>
                <w:szCs w:val="16"/>
              </w:rPr>
              <w:t xml:space="preserve">-con </w:t>
            </w:r>
            <w:proofErr w:type="spellStart"/>
            <w:r w:rsidRPr="00062834">
              <w:rPr>
                <w:rFonts w:cs="Arial"/>
                <w:sz w:val="16"/>
                <w:szCs w:val="16"/>
              </w:rPr>
              <w:t>D.R.S.</w:t>
            </w:r>
            <w:proofErr w:type="spellEnd"/>
            <w:r w:rsidRPr="0006283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62834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062834">
              <w:rPr>
                <w:rFonts w:cs="Arial"/>
                <w:sz w:val="16"/>
                <w:szCs w:val="16"/>
              </w:rPr>
              <w:t xml:space="preserve"> 610 del 17/06/2015 è stata impegnata la somma di € 900,00 sul servizio 0106 inter. 03 cap. 240/1 “gestione ufficio urbanistico – prestazione di servizi” bilancio </w:t>
            </w:r>
            <w:smartTag w:uri="urn:schemas-microsoft-com:office:smarttags" w:element="metricconverter">
              <w:smartTagPr>
                <w:attr w:name="ProductID" w:val="2015 in"/>
              </w:smartTagPr>
              <w:r w:rsidRPr="00062834">
                <w:rPr>
                  <w:rFonts w:cs="Arial"/>
                  <w:sz w:val="16"/>
                  <w:szCs w:val="16"/>
                </w:rPr>
                <w:t>2015 in</w:t>
              </w:r>
            </w:smartTag>
            <w:r w:rsidRPr="00062834">
              <w:rPr>
                <w:rFonts w:cs="Arial"/>
                <w:sz w:val="16"/>
                <w:szCs w:val="16"/>
              </w:rPr>
              <w:t xml:space="preserve"> corso di approvazione per il pagamento del servizio di cui sopra;</w:t>
            </w:r>
          </w:p>
          <w:p w:rsidR="00062834" w:rsidRPr="00062834" w:rsidRDefault="00062834" w:rsidP="00062834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062834" w:rsidRPr="00062834" w:rsidRDefault="00062834" w:rsidP="00062834">
            <w:pPr>
              <w:jc w:val="both"/>
              <w:rPr>
                <w:bCs/>
                <w:sz w:val="16"/>
                <w:szCs w:val="16"/>
              </w:rPr>
            </w:pPr>
            <w:r w:rsidRPr="00062834">
              <w:rPr>
                <w:rFonts w:cs="Arial"/>
                <w:sz w:val="16"/>
                <w:szCs w:val="16"/>
              </w:rPr>
              <w:t xml:space="preserve">-Che ai fini della tracciabilità dei flussi finanziari, alla pratica in oggetto è stato attribuito dall’Autorità di Vigilanza sui contratti pubblici di Lavori, Servizi e Forniture, il Codice identificativo della Gara (CIG) </w:t>
            </w:r>
            <w:proofErr w:type="spellStart"/>
            <w:r w:rsidRPr="00062834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062834">
              <w:rPr>
                <w:rFonts w:cs="Arial"/>
                <w:sz w:val="16"/>
                <w:szCs w:val="16"/>
              </w:rPr>
              <w:t xml:space="preserve"> Z4F14C0C67</w:t>
            </w:r>
            <w:r w:rsidRPr="00062834">
              <w:rPr>
                <w:bCs/>
                <w:sz w:val="16"/>
                <w:szCs w:val="16"/>
              </w:rPr>
              <w:t>;</w:t>
            </w:r>
          </w:p>
          <w:p w:rsidR="00062834" w:rsidRPr="00062834" w:rsidRDefault="00062834" w:rsidP="00062834">
            <w:pPr>
              <w:jc w:val="both"/>
              <w:rPr>
                <w:bCs/>
                <w:sz w:val="16"/>
                <w:szCs w:val="16"/>
              </w:rPr>
            </w:pPr>
          </w:p>
          <w:p w:rsidR="00062834" w:rsidRPr="00062834" w:rsidRDefault="00062834" w:rsidP="00062834">
            <w:pPr>
              <w:jc w:val="both"/>
              <w:rPr>
                <w:rFonts w:cs="Arial"/>
                <w:sz w:val="16"/>
                <w:szCs w:val="16"/>
              </w:rPr>
            </w:pPr>
            <w:r w:rsidRPr="00062834">
              <w:rPr>
                <w:rFonts w:cs="Arial"/>
                <w:b/>
                <w:sz w:val="16"/>
                <w:szCs w:val="16"/>
              </w:rPr>
              <w:t>Vista</w:t>
            </w:r>
            <w:r w:rsidRPr="00062834">
              <w:rPr>
                <w:rFonts w:cs="Arial"/>
                <w:sz w:val="16"/>
                <w:szCs w:val="16"/>
              </w:rPr>
              <w:t xml:space="preserve"> la nota </w:t>
            </w:r>
            <w:proofErr w:type="spellStart"/>
            <w:r w:rsidRPr="00062834">
              <w:rPr>
                <w:rFonts w:cs="Arial"/>
                <w:sz w:val="16"/>
                <w:szCs w:val="16"/>
              </w:rPr>
              <w:t>prot</w:t>
            </w:r>
            <w:proofErr w:type="spellEnd"/>
            <w:r w:rsidRPr="00062834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062834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062834">
              <w:rPr>
                <w:rFonts w:cs="Arial"/>
                <w:sz w:val="16"/>
                <w:szCs w:val="16"/>
              </w:rPr>
              <w:t xml:space="preserve"> 2608 del 08/02/2016 a firma della dott.ssa Maria Rosaria Panico con la quale viene trasmessa per competenza la fattura </w:t>
            </w:r>
            <w:proofErr w:type="spellStart"/>
            <w:r w:rsidRPr="00062834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062834">
              <w:rPr>
                <w:rFonts w:cs="Arial"/>
                <w:sz w:val="16"/>
                <w:szCs w:val="16"/>
              </w:rPr>
              <w:t xml:space="preserve"> 204/FEE dell’importo di € 98,00 oltre IVA emessa dalla ditta Rocco Ferraro e relativa al canone di noleggio della fotocopiatrice in dotazione del settore.</w:t>
            </w:r>
          </w:p>
          <w:p w:rsidR="00062834" w:rsidRPr="00062834" w:rsidRDefault="00062834" w:rsidP="00062834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062834" w:rsidRPr="00062834" w:rsidRDefault="00062834" w:rsidP="00062834">
            <w:pPr>
              <w:jc w:val="both"/>
              <w:rPr>
                <w:rFonts w:cs="Arial"/>
                <w:sz w:val="16"/>
                <w:szCs w:val="16"/>
              </w:rPr>
            </w:pPr>
            <w:r w:rsidRPr="00062834">
              <w:rPr>
                <w:rFonts w:cs="Arial"/>
                <w:b/>
                <w:sz w:val="16"/>
                <w:szCs w:val="16"/>
              </w:rPr>
              <w:t>Vista</w:t>
            </w:r>
            <w:r w:rsidRPr="00062834">
              <w:rPr>
                <w:rFonts w:cs="Arial"/>
                <w:sz w:val="16"/>
                <w:szCs w:val="16"/>
              </w:rPr>
              <w:t xml:space="preserve"> la fattura elettronica </w:t>
            </w:r>
            <w:proofErr w:type="spellStart"/>
            <w:r w:rsidRPr="00062834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062834">
              <w:rPr>
                <w:rFonts w:cs="Arial"/>
                <w:sz w:val="16"/>
                <w:szCs w:val="16"/>
              </w:rPr>
              <w:t xml:space="preserve"> 204/FEE del 30/12/2015 di € 98,00 oltre IVA 22% riferita al periodo di noleggio 01/11/2015 – 31/12/2015 emessa dalla ditta sopra citata;</w:t>
            </w:r>
          </w:p>
          <w:p w:rsidR="00062834" w:rsidRPr="00062834" w:rsidRDefault="00062834" w:rsidP="00062834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  <w:p w:rsidR="00062834" w:rsidRPr="00062834" w:rsidRDefault="00062834" w:rsidP="00062834">
            <w:pPr>
              <w:jc w:val="both"/>
              <w:rPr>
                <w:rFonts w:cs="Arial"/>
                <w:sz w:val="16"/>
                <w:szCs w:val="16"/>
              </w:rPr>
            </w:pPr>
            <w:r w:rsidRPr="00062834">
              <w:rPr>
                <w:rFonts w:cs="Arial"/>
                <w:b/>
                <w:bCs/>
                <w:sz w:val="16"/>
                <w:szCs w:val="16"/>
              </w:rPr>
              <w:t xml:space="preserve">Ritenuto </w:t>
            </w:r>
            <w:r w:rsidRPr="00062834">
              <w:rPr>
                <w:rFonts w:cs="Arial"/>
                <w:sz w:val="16"/>
                <w:szCs w:val="16"/>
              </w:rPr>
              <w:t>di dover provvedere in merito;</w:t>
            </w:r>
          </w:p>
          <w:p w:rsidR="00062834" w:rsidRPr="00062834" w:rsidRDefault="00062834" w:rsidP="00062834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062834" w:rsidRPr="00062834" w:rsidRDefault="00062834" w:rsidP="00062834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062834">
              <w:rPr>
                <w:rFonts w:cs="Arial"/>
                <w:b/>
                <w:bCs/>
                <w:sz w:val="16"/>
                <w:szCs w:val="16"/>
              </w:rPr>
              <w:t xml:space="preserve">Eseguito </w:t>
            </w:r>
            <w:r w:rsidRPr="00062834">
              <w:rPr>
                <w:rFonts w:cs="Arial"/>
                <w:bCs/>
                <w:sz w:val="16"/>
                <w:szCs w:val="16"/>
              </w:rPr>
              <w:t>con esito favorevole il controllo preventivo di regolarità amministrativa del presente atto avendo verificato:</w:t>
            </w:r>
          </w:p>
          <w:p w:rsidR="00062834" w:rsidRPr="00062834" w:rsidRDefault="00062834" w:rsidP="00062834">
            <w:pPr>
              <w:ind w:left="851" w:hanging="284"/>
              <w:jc w:val="both"/>
              <w:rPr>
                <w:rFonts w:cs="Arial"/>
                <w:bCs/>
                <w:sz w:val="16"/>
                <w:szCs w:val="16"/>
              </w:rPr>
            </w:pPr>
            <w:r w:rsidRPr="00062834">
              <w:rPr>
                <w:rFonts w:cs="Arial"/>
                <w:bCs/>
                <w:sz w:val="16"/>
                <w:szCs w:val="16"/>
              </w:rPr>
              <w:t xml:space="preserve">a) rispetto delle normative comunitarie, statali regionali e </w:t>
            </w:r>
            <w:r w:rsidRPr="00062834">
              <w:rPr>
                <w:rFonts w:cs="Arial"/>
                <w:bCs/>
                <w:sz w:val="16"/>
                <w:szCs w:val="16"/>
              </w:rPr>
              <w:lastRenderedPageBreak/>
              <w:t>regolamentari, generali e di settore;</w:t>
            </w:r>
          </w:p>
          <w:p w:rsidR="00062834" w:rsidRPr="00062834" w:rsidRDefault="00062834" w:rsidP="00062834">
            <w:pPr>
              <w:ind w:left="851" w:hanging="284"/>
              <w:jc w:val="both"/>
              <w:rPr>
                <w:rFonts w:cs="Arial"/>
                <w:bCs/>
                <w:sz w:val="16"/>
                <w:szCs w:val="16"/>
              </w:rPr>
            </w:pPr>
            <w:r w:rsidRPr="00062834">
              <w:rPr>
                <w:rFonts w:cs="Arial"/>
                <w:bCs/>
                <w:sz w:val="16"/>
                <w:szCs w:val="16"/>
              </w:rPr>
              <w:t>b) correttezza e regolarità della procedura;</w:t>
            </w:r>
          </w:p>
          <w:p w:rsidR="00062834" w:rsidRPr="00062834" w:rsidRDefault="00062834" w:rsidP="00062834">
            <w:pPr>
              <w:ind w:left="851" w:hanging="284"/>
              <w:jc w:val="both"/>
              <w:rPr>
                <w:rFonts w:cs="Arial"/>
                <w:bCs/>
                <w:sz w:val="16"/>
                <w:szCs w:val="16"/>
              </w:rPr>
            </w:pPr>
            <w:r w:rsidRPr="00062834">
              <w:rPr>
                <w:rFonts w:cs="Arial"/>
                <w:bCs/>
                <w:sz w:val="16"/>
                <w:szCs w:val="16"/>
              </w:rPr>
              <w:t>c) correttezza formale nella redazione dell'atto;</w:t>
            </w:r>
          </w:p>
          <w:p w:rsidR="00062834" w:rsidRPr="00062834" w:rsidRDefault="00062834" w:rsidP="00062834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062834">
              <w:rPr>
                <w:rFonts w:cs="Arial"/>
                <w:b/>
                <w:bCs/>
                <w:sz w:val="16"/>
                <w:szCs w:val="16"/>
              </w:rPr>
              <w:t>Acquisito</w:t>
            </w:r>
            <w:r w:rsidRPr="00062834">
              <w:rPr>
                <w:rFonts w:cs="Arial"/>
                <w:bCs/>
                <w:sz w:val="16"/>
                <w:szCs w:val="16"/>
              </w:rPr>
              <w:t xml:space="preserve"> il seguente parere sulla regolarità contabile espresso dal Responsabile dei Servizi Finanziari: "favorevole".</w:t>
            </w:r>
          </w:p>
          <w:p w:rsidR="00062834" w:rsidRPr="00062834" w:rsidRDefault="00062834" w:rsidP="00062834">
            <w:pPr>
              <w:jc w:val="both"/>
              <w:rPr>
                <w:rFonts w:cs="Arial"/>
                <w:sz w:val="16"/>
                <w:szCs w:val="16"/>
              </w:rPr>
            </w:pPr>
            <w:r w:rsidRPr="00062834">
              <w:rPr>
                <w:rFonts w:cs="Arial"/>
                <w:b/>
                <w:bCs/>
                <w:sz w:val="16"/>
                <w:szCs w:val="16"/>
              </w:rPr>
              <w:t>Visto</w:t>
            </w:r>
            <w:r w:rsidRPr="00062834">
              <w:rPr>
                <w:rFonts w:cs="Arial"/>
                <w:sz w:val="16"/>
                <w:szCs w:val="16"/>
              </w:rPr>
              <w:t xml:space="preserve"> il Regolamento comunale di contabilità;</w:t>
            </w:r>
          </w:p>
          <w:p w:rsidR="00062834" w:rsidRPr="00062834" w:rsidRDefault="00062834" w:rsidP="00062834">
            <w:pPr>
              <w:jc w:val="both"/>
              <w:rPr>
                <w:rFonts w:cs="Arial"/>
                <w:sz w:val="16"/>
                <w:szCs w:val="16"/>
              </w:rPr>
            </w:pPr>
            <w:r w:rsidRPr="00062834">
              <w:rPr>
                <w:rFonts w:cs="Arial"/>
                <w:b/>
                <w:bCs/>
                <w:sz w:val="16"/>
                <w:szCs w:val="16"/>
              </w:rPr>
              <w:t>Visto</w:t>
            </w:r>
            <w:r w:rsidRPr="00062834">
              <w:rPr>
                <w:rFonts w:cs="Arial"/>
                <w:sz w:val="16"/>
                <w:szCs w:val="16"/>
              </w:rPr>
              <w:t xml:space="preserve"> il T.U. approvato con </w:t>
            </w:r>
            <w:proofErr w:type="spellStart"/>
            <w:r w:rsidRPr="00062834">
              <w:rPr>
                <w:rFonts w:cs="Arial"/>
                <w:sz w:val="16"/>
                <w:szCs w:val="16"/>
              </w:rPr>
              <w:t>D.Lgs</w:t>
            </w:r>
            <w:proofErr w:type="spellEnd"/>
            <w:r w:rsidRPr="00062834">
              <w:rPr>
                <w:rFonts w:cs="Arial"/>
                <w:sz w:val="16"/>
                <w:szCs w:val="16"/>
              </w:rPr>
              <w:t xml:space="preserve"> n. 267/2000;</w:t>
            </w:r>
          </w:p>
          <w:p w:rsidR="00062834" w:rsidRPr="00062834" w:rsidRDefault="00062834" w:rsidP="00062834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  <w:p w:rsidR="00062834" w:rsidRPr="00062834" w:rsidRDefault="00062834" w:rsidP="00062834">
            <w:pPr>
              <w:pStyle w:val="Titolo1"/>
              <w:outlineLvl w:val="0"/>
              <w:rPr>
                <w:rFonts w:asciiTheme="minorHAnsi" w:hAnsiTheme="minorHAnsi"/>
                <w:sz w:val="16"/>
                <w:szCs w:val="16"/>
              </w:rPr>
            </w:pPr>
            <w:r w:rsidRPr="00062834">
              <w:rPr>
                <w:rFonts w:asciiTheme="minorHAnsi" w:hAnsiTheme="minorHAnsi"/>
                <w:sz w:val="16"/>
                <w:szCs w:val="16"/>
              </w:rPr>
              <w:t>D E T E RM I N A</w:t>
            </w:r>
          </w:p>
          <w:p w:rsidR="00062834" w:rsidRPr="00062834" w:rsidRDefault="00062834" w:rsidP="00062834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062834" w:rsidRPr="00062834" w:rsidRDefault="00062834" w:rsidP="00062834">
            <w:pPr>
              <w:numPr>
                <w:ilvl w:val="0"/>
                <w:numId w:val="17"/>
              </w:numPr>
              <w:jc w:val="both"/>
              <w:rPr>
                <w:bCs/>
                <w:sz w:val="16"/>
                <w:szCs w:val="16"/>
              </w:rPr>
            </w:pPr>
            <w:r w:rsidRPr="00062834">
              <w:rPr>
                <w:sz w:val="16"/>
                <w:szCs w:val="16"/>
              </w:rPr>
              <w:t>Liquidare e pagare alla ditta Ferraro Rocco, da Tricase,[…], per le motivazioni in premessa specificate, la somma di € 98.00 oltre IVA 22%, quale canone di noleggio periodo 01/11/2015 – 31/12/2015 mediante accredito s</w:t>
            </w:r>
            <w:r w:rsidR="00395D2F">
              <w:rPr>
                <w:sz w:val="16"/>
                <w:szCs w:val="16"/>
              </w:rPr>
              <w:t>ul c/</w:t>
            </w:r>
            <w:proofErr w:type="spellStart"/>
            <w:r w:rsidR="00395D2F">
              <w:rPr>
                <w:sz w:val="16"/>
                <w:szCs w:val="16"/>
              </w:rPr>
              <w:t>c</w:t>
            </w:r>
            <w:proofErr w:type="spellEnd"/>
            <w:r w:rsidR="00395D2F">
              <w:rPr>
                <w:sz w:val="16"/>
                <w:szCs w:val="16"/>
              </w:rPr>
              <w:t xml:space="preserve"> Banca […]</w:t>
            </w:r>
            <w:r w:rsidRPr="00062834">
              <w:rPr>
                <w:sz w:val="16"/>
                <w:szCs w:val="16"/>
              </w:rPr>
              <w:t xml:space="preserve"> con riferimento al codice CIG </w:t>
            </w:r>
            <w:r w:rsidRPr="00062834">
              <w:rPr>
                <w:rFonts w:cs="Arial"/>
                <w:sz w:val="16"/>
                <w:szCs w:val="16"/>
              </w:rPr>
              <w:t>Z4F14C0C67</w:t>
            </w:r>
            <w:r w:rsidRPr="00062834">
              <w:rPr>
                <w:bCs/>
                <w:sz w:val="16"/>
                <w:szCs w:val="16"/>
              </w:rPr>
              <w:t>;</w:t>
            </w:r>
          </w:p>
          <w:p w:rsidR="00062834" w:rsidRPr="00062834" w:rsidRDefault="00062834" w:rsidP="00062834">
            <w:pPr>
              <w:numPr>
                <w:ilvl w:val="0"/>
                <w:numId w:val="17"/>
              </w:numPr>
              <w:jc w:val="both"/>
              <w:rPr>
                <w:rFonts w:cs="Arial"/>
                <w:sz w:val="16"/>
                <w:szCs w:val="16"/>
              </w:rPr>
            </w:pPr>
            <w:r w:rsidRPr="00062834">
              <w:rPr>
                <w:sz w:val="16"/>
                <w:szCs w:val="16"/>
              </w:rPr>
              <w:t>Prelevare</w:t>
            </w:r>
            <w:r w:rsidRPr="00062834">
              <w:rPr>
                <w:rFonts w:cs="Arial"/>
                <w:sz w:val="16"/>
                <w:szCs w:val="16"/>
              </w:rPr>
              <w:t xml:space="preserve"> la somma occorrente dall’impegno assunto con </w:t>
            </w:r>
            <w:proofErr w:type="spellStart"/>
            <w:r w:rsidRPr="00062834">
              <w:rPr>
                <w:rFonts w:cs="Arial"/>
                <w:sz w:val="16"/>
                <w:szCs w:val="16"/>
              </w:rPr>
              <w:t>D.R.S.</w:t>
            </w:r>
            <w:proofErr w:type="spellEnd"/>
            <w:r w:rsidRPr="00062834">
              <w:rPr>
                <w:rFonts w:cs="Arial"/>
                <w:sz w:val="16"/>
                <w:szCs w:val="16"/>
              </w:rPr>
              <w:t xml:space="preserve"> 610 del 17/06/2015 sul Servizio 0106 – Inter. 03 (Cap. 240/1 “Gestione Ufficio Urbanistico - Prestazione di servizi”).</w:t>
            </w:r>
          </w:p>
          <w:p w:rsidR="00062834" w:rsidRPr="00062834" w:rsidRDefault="00062834" w:rsidP="00062834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062834" w:rsidRPr="00062834" w:rsidRDefault="00062834" w:rsidP="00C16F51">
            <w:pPr>
              <w:rPr>
                <w:rFonts w:cstheme="minorHAnsi"/>
                <w:sz w:val="16"/>
                <w:szCs w:val="16"/>
              </w:rPr>
            </w:pPr>
          </w:p>
          <w:p w:rsidR="00062834" w:rsidRPr="00062834" w:rsidRDefault="00062834" w:rsidP="00C16F51">
            <w:pPr>
              <w:rPr>
                <w:rFonts w:cstheme="minorHAnsi"/>
                <w:sz w:val="16"/>
                <w:szCs w:val="16"/>
              </w:rPr>
            </w:pPr>
            <w:r w:rsidRPr="00062834">
              <w:rPr>
                <w:rFonts w:cstheme="minorHAnsi"/>
                <w:sz w:val="16"/>
                <w:szCs w:val="16"/>
              </w:rPr>
              <w:t>[…]</w:t>
            </w:r>
          </w:p>
        </w:tc>
        <w:tc>
          <w:tcPr>
            <w:tcW w:w="1275" w:type="dxa"/>
          </w:tcPr>
          <w:p w:rsidR="00431F34" w:rsidRPr="00062834" w:rsidRDefault="00062834" w:rsidP="00C16F51">
            <w:pPr>
              <w:rPr>
                <w:sz w:val="16"/>
                <w:szCs w:val="16"/>
              </w:rPr>
            </w:pPr>
            <w:r w:rsidRPr="00062834">
              <w:rPr>
                <w:sz w:val="16"/>
                <w:szCs w:val="16"/>
              </w:rPr>
              <w:lastRenderedPageBreak/>
              <w:t>€ 98.00 oltre IVA 22%</w:t>
            </w:r>
          </w:p>
        </w:tc>
        <w:tc>
          <w:tcPr>
            <w:tcW w:w="2268" w:type="dxa"/>
          </w:tcPr>
          <w:p w:rsidR="00431F34" w:rsidRPr="00062834" w:rsidRDefault="00062834" w:rsidP="00C16F51">
            <w:pPr>
              <w:jc w:val="both"/>
              <w:rPr>
                <w:sz w:val="16"/>
                <w:szCs w:val="16"/>
              </w:rPr>
            </w:pPr>
            <w:r w:rsidRPr="00062834">
              <w:rPr>
                <w:rFonts w:cs="Arial"/>
                <w:sz w:val="16"/>
                <w:szCs w:val="16"/>
              </w:rPr>
              <w:t xml:space="preserve">fattura elettronica </w:t>
            </w:r>
            <w:proofErr w:type="spellStart"/>
            <w:r w:rsidRPr="00062834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062834">
              <w:rPr>
                <w:rFonts w:cs="Arial"/>
                <w:sz w:val="16"/>
                <w:szCs w:val="16"/>
              </w:rPr>
              <w:t xml:space="preserve"> 204/FEE del 30/12/2015 di € 98,00 oltre IVA 22% riferita al periodo di noleggio 01/11/2015 – 31/12/2015</w:t>
            </w:r>
          </w:p>
        </w:tc>
      </w:tr>
      <w:tr w:rsidR="00431F34" w:rsidRPr="00460C39" w:rsidTr="00AA7083">
        <w:tc>
          <w:tcPr>
            <w:tcW w:w="1668" w:type="dxa"/>
          </w:tcPr>
          <w:p w:rsidR="00431F34" w:rsidRPr="00021218" w:rsidRDefault="00431F34" w:rsidP="00C16F51">
            <w:pPr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lastRenderedPageBreak/>
              <w:t>Responsabile del Servizio</w:t>
            </w:r>
          </w:p>
          <w:p w:rsidR="00B07C92" w:rsidRPr="00021218" w:rsidRDefault="00062834" w:rsidP="00C16F51">
            <w:pPr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Ing. Simona Bramato</w:t>
            </w:r>
          </w:p>
        </w:tc>
        <w:tc>
          <w:tcPr>
            <w:tcW w:w="992" w:type="dxa"/>
          </w:tcPr>
          <w:p w:rsidR="00431F34" w:rsidRPr="00021218" w:rsidRDefault="00431F34" w:rsidP="00C16F51">
            <w:pPr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Determina</w:t>
            </w:r>
          </w:p>
        </w:tc>
        <w:tc>
          <w:tcPr>
            <w:tcW w:w="992" w:type="dxa"/>
          </w:tcPr>
          <w:p w:rsidR="00431F34" w:rsidRPr="00021218" w:rsidRDefault="006E7506" w:rsidP="00C16F51">
            <w:pPr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N.164 DEL 17.2.2016</w:t>
            </w:r>
          </w:p>
        </w:tc>
        <w:tc>
          <w:tcPr>
            <w:tcW w:w="1701" w:type="dxa"/>
          </w:tcPr>
          <w:p w:rsidR="00431F34" w:rsidRPr="00021218" w:rsidRDefault="006E7506" w:rsidP="00C16F51">
            <w:pPr>
              <w:rPr>
                <w:rFonts w:cstheme="minorHAnsi"/>
                <w:sz w:val="16"/>
                <w:szCs w:val="16"/>
              </w:rPr>
            </w:pPr>
            <w:r w:rsidRPr="00021218">
              <w:rPr>
                <w:rFonts w:cstheme="minorHAnsi"/>
                <w:sz w:val="16"/>
                <w:szCs w:val="16"/>
              </w:rPr>
              <w:t xml:space="preserve">PROCEDURA APERTA EX ART. 55 DEL D. LGS 163/2006 PER L'AFFIDAMENTO DEL SERVIZIO PER LA REDAZIONE DEL PUG E RELATIVA VAS - NOMINA COMMISIONE </w:t>
            </w:r>
            <w:proofErr w:type="spellStart"/>
            <w:r w:rsidRPr="00021218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21218">
              <w:rPr>
                <w:rFonts w:cstheme="minorHAnsi"/>
                <w:sz w:val="16"/>
                <w:szCs w:val="16"/>
              </w:rPr>
              <w:t xml:space="preserve"> GARA.</w:t>
            </w:r>
          </w:p>
        </w:tc>
        <w:tc>
          <w:tcPr>
            <w:tcW w:w="4820" w:type="dxa"/>
          </w:tcPr>
          <w:p w:rsidR="0070201D" w:rsidRPr="00021218" w:rsidRDefault="006E7506" w:rsidP="009F42DC">
            <w:pPr>
              <w:jc w:val="both"/>
              <w:rPr>
                <w:rFonts w:cstheme="minorHAnsi"/>
                <w:sz w:val="16"/>
                <w:szCs w:val="16"/>
              </w:rPr>
            </w:pPr>
            <w:r w:rsidRPr="00021218">
              <w:rPr>
                <w:rFonts w:cstheme="minorHAnsi"/>
                <w:sz w:val="16"/>
                <w:szCs w:val="16"/>
              </w:rPr>
              <w:t>[…]</w:t>
            </w:r>
          </w:p>
          <w:p w:rsidR="006E7506" w:rsidRPr="00021218" w:rsidRDefault="006E7506" w:rsidP="006E7506">
            <w:pPr>
              <w:suppressAutoHyphens/>
              <w:autoSpaceDE w:val="0"/>
              <w:spacing w:line="276" w:lineRule="auto"/>
              <w:ind w:left="66"/>
              <w:jc w:val="both"/>
              <w:rPr>
                <w:b/>
                <w:sz w:val="16"/>
                <w:szCs w:val="16"/>
              </w:rPr>
            </w:pPr>
            <w:r w:rsidRPr="00021218">
              <w:rPr>
                <w:b/>
                <w:sz w:val="16"/>
                <w:szCs w:val="16"/>
              </w:rPr>
              <w:t xml:space="preserve">PREMESSO: </w:t>
            </w:r>
          </w:p>
          <w:p w:rsidR="006E7506" w:rsidRPr="00021218" w:rsidRDefault="006E7506" w:rsidP="006E7506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il  Comune di Tricase con deliberazione di Giunta Comunale  n. 252  del 18/11/2014 ha fornito direttive al Responsabile interessato per avviare la redazione del nuovo Piano Urbanistico Generale comunale (</w:t>
            </w:r>
            <w:proofErr w:type="spellStart"/>
            <w:r w:rsidRPr="00021218">
              <w:rPr>
                <w:sz w:val="16"/>
                <w:szCs w:val="16"/>
              </w:rPr>
              <w:t>P.U.G.</w:t>
            </w:r>
            <w:proofErr w:type="spellEnd"/>
            <w:r w:rsidRPr="00021218">
              <w:rPr>
                <w:sz w:val="16"/>
                <w:szCs w:val="16"/>
              </w:rPr>
              <w:t>),;</w:t>
            </w:r>
          </w:p>
          <w:p w:rsidR="006E7506" w:rsidRPr="00021218" w:rsidRDefault="006E7506" w:rsidP="006E7506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con deliberazione del Consiglio Comunale  n. 55 del 29/12/2014 è stata approvata la relazione delle attività per la formazione del PUG ed le modalità per il reperimento delle risorse finanziarie occorrenti per la redazione del PUG;</w:t>
            </w:r>
          </w:p>
          <w:p w:rsidR="006E7506" w:rsidRPr="00021218" w:rsidRDefault="006E7506" w:rsidP="006E7506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con deliberazione del Consiglio Comunale n. 23 del 09/</w:t>
            </w:r>
            <w:proofErr w:type="spellStart"/>
            <w:r w:rsidRPr="00021218">
              <w:rPr>
                <w:sz w:val="16"/>
                <w:szCs w:val="16"/>
              </w:rPr>
              <w:t>09</w:t>
            </w:r>
            <w:proofErr w:type="spellEnd"/>
            <w:r w:rsidRPr="00021218">
              <w:rPr>
                <w:sz w:val="16"/>
                <w:szCs w:val="16"/>
              </w:rPr>
              <w:t>/2015 è stato approvato il Bilancio di previsione 2015 e pluriennale 2015/2017 ove sono state stanziate le somme come da deliberazione precedente assunta in data 29/12/2014;</w:t>
            </w:r>
          </w:p>
          <w:p w:rsidR="006E7506" w:rsidRPr="00021218" w:rsidRDefault="006E7506" w:rsidP="006E7506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 xml:space="preserve">Che con determinazione del Responsabile del servizio </w:t>
            </w:r>
            <w:proofErr w:type="spellStart"/>
            <w:r w:rsidRPr="00021218">
              <w:rPr>
                <w:sz w:val="16"/>
                <w:szCs w:val="16"/>
              </w:rPr>
              <w:t>n°</w:t>
            </w:r>
            <w:proofErr w:type="spellEnd"/>
            <w:r w:rsidRPr="00021218">
              <w:rPr>
                <w:sz w:val="16"/>
                <w:szCs w:val="16"/>
              </w:rPr>
              <w:t xml:space="preserve"> 924 del 01/10/2015 è stato approvato il Bando di Gara e lo schema di convenzione per l’affidamento del servizio per la </w:t>
            </w:r>
            <w:proofErr w:type="spellStart"/>
            <w:r w:rsidRPr="00021218">
              <w:rPr>
                <w:sz w:val="16"/>
                <w:szCs w:val="16"/>
              </w:rPr>
              <w:t>redazioe</w:t>
            </w:r>
            <w:proofErr w:type="spellEnd"/>
            <w:r w:rsidRPr="00021218">
              <w:rPr>
                <w:sz w:val="16"/>
                <w:szCs w:val="16"/>
              </w:rPr>
              <w:t xml:space="preserve"> del PUG (Piano Urbanistico Generale) comunale;</w:t>
            </w:r>
          </w:p>
          <w:p w:rsidR="006E7506" w:rsidRPr="00021218" w:rsidRDefault="006E7506" w:rsidP="006E7506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 xml:space="preserve">che il relativo avviso di indizione della gara è stato regolarmente pubblicato all’albo pretorio del Comune di Tricase e sulla GAZZETTA UFFICIALE della REPUBBLICA ITALIANA come per legge; </w:t>
            </w:r>
          </w:p>
          <w:p w:rsidR="006E7506" w:rsidRPr="00021218" w:rsidRDefault="006E7506" w:rsidP="006E7506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 xml:space="preserve">Che con determinazione </w:t>
            </w:r>
            <w:proofErr w:type="spellStart"/>
            <w:r w:rsidRPr="00021218">
              <w:rPr>
                <w:sz w:val="16"/>
                <w:szCs w:val="16"/>
              </w:rPr>
              <w:t>n°</w:t>
            </w:r>
            <w:proofErr w:type="spellEnd"/>
            <w:r w:rsidRPr="00021218">
              <w:rPr>
                <w:sz w:val="16"/>
                <w:szCs w:val="16"/>
              </w:rPr>
              <w:t xml:space="preserve"> 1261 del 15/12/2015 sono state approvate le modifiche al bando di gara e allo schema di </w:t>
            </w:r>
            <w:r w:rsidRPr="00021218">
              <w:rPr>
                <w:sz w:val="16"/>
                <w:szCs w:val="16"/>
              </w:rPr>
              <w:lastRenderedPageBreak/>
              <w:t>convenzione per l’affidamento del servizio per la redazione del PUG;</w:t>
            </w:r>
          </w:p>
          <w:p w:rsidR="006E7506" w:rsidRPr="00021218" w:rsidRDefault="006E7506" w:rsidP="006E7506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il relativo avviso di modifiche e proroga termini è stato pubblicato all’albo pretorio ON-LINE del Comune di Tricase e sulla GURI;</w:t>
            </w:r>
          </w:p>
          <w:p w:rsidR="006E7506" w:rsidRPr="00021218" w:rsidRDefault="006E7506" w:rsidP="006E7506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il bando prevedeva come termine di presentazione delle offerte il 05/02/2016 ore 12.00;</w:t>
            </w:r>
          </w:p>
          <w:p w:rsidR="006E7506" w:rsidRPr="00021218" w:rsidRDefault="006E7506" w:rsidP="006E7506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con avviso del sottoscritto pubblicato sul sito istituzionale del Comune di Tricase, l’apertura delle buste è stato previsto per il giorno 18/02/2016 ore 9.30;</w:t>
            </w:r>
          </w:p>
          <w:p w:rsidR="006E7506" w:rsidRPr="00021218" w:rsidRDefault="006E7506" w:rsidP="006E7506">
            <w:pPr>
              <w:suppressAutoHyphens/>
              <w:autoSpaceDE w:val="0"/>
              <w:spacing w:line="276" w:lineRule="auto"/>
              <w:ind w:left="66"/>
              <w:jc w:val="both"/>
              <w:rPr>
                <w:sz w:val="16"/>
                <w:szCs w:val="16"/>
              </w:rPr>
            </w:pPr>
          </w:p>
          <w:p w:rsidR="006E7506" w:rsidRPr="00021218" w:rsidRDefault="006E7506" w:rsidP="006E7506">
            <w:pPr>
              <w:suppressAutoHyphens/>
              <w:autoSpaceDE w:val="0"/>
              <w:spacing w:line="276" w:lineRule="auto"/>
              <w:ind w:left="66"/>
              <w:jc w:val="both"/>
              <w:rPr>
                <w:b/>
                <w:sz w:val="16"/>
                <w:szCs w:val="16"/>
              </w:rPr>
            </w:pPr>
            <w:r w:rsidRPr="00021218">
              <w:rPr>
                <w:b/>
                <w:sz w:val="16"/>
                <w:szCs w:val="16"/>
              </w:rPr>
              <w:t>CONSIDRATO:</w:t>
            </w:r>
          </w:p>
          <w:p w:rsidR="006E7506" w:rsidRPr="00021218" w:rsidRDefault="006E7506" w:rsidP="006E7506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allo stato occorre nominare apposita Commissione di gara per l’apertura delle buste prodotte dai soggetti interessati;</w:t>
            </w:r>
          </w:p>
          <w:p w:rsidR="006E7506" w:rsidRPr="00021218" w:rsidRDefault="006E7506" w:rsidP="006E7506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la competenza per la nomina della Commissione di gara in argomento è del sottoscritto Responsabile dell’Unità Organizzativa Assetto e Gestione del Territorio del Comune di Tricase;</w:t>
            </w:r>
          </w:p>
          <w:p w:rsidR="00021218" w:rsidRPr="00021218" w:rsidRDefault="006E7506" w:rsidP="00021218">
            <w:pPr>
              <w:suppressAutoHyphens/>
              <w:autoSpaceDE w:val="0"/>
              <w:spacing w:line="276" w:lineRule="auto"/>
              <w:ind w:left="66"/>
              <w:jc w:val="both"/>
              <w:rPr>
                <w:b/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 xml:space="preserve">Che, facendo seguito ai tavoli tecnici già avviati con gli ordini professionali, con </w:t>
            </w:r>
            <w:r w:rsidR="00021218" w:rsidRPr="00021218">
              <w:rPr>
                <w:b/>
                <w:sz w:val="16"/>
                <w:szCs w:val="16"/>
              </w:rPr>
              <w:t xml:space="preserve">PREMESSO: </w:t>
            </w:r>
          </w:p>
          <w:p w:rsidR="00021218" w:rsidRPr="00021218" w:rsidRDefault="00021218" w:rsidP="00021218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il  Comune di Tricase con deliberazione di Giunta Comunale  n. 252  del 18/11/2014 ha fornito direttive al Responsabile interessato per avviare la redazione del nuovo Piano Urbanistico Generale comunale (</w:t>
            </w:r>
            <w:proofErr w:type="spellStart"/>
            <w:r w:rsidRPr="00021218">
              <w:rPr>
                <w:sz w:val="16"/>
                <w:szCs w:val="16"/>
              </w:rPr>
              <w:t>P.U.G.</w:t>
            </w:r>
            <w:proofErr w:type="spellEnd"/>
            <w:r w:rsidRPr="00021218">
              <w:rPr>
                <w:sz w:val="16"/>
                <w:szCs w:val="16"/>
              </w:rPr>
              <w:t>),;</w:t>
            </w:r>
          </w:p>
          <w:p w:rsidR="00021218" w:rsidRPr="00021218" w:rsidRDefault="00021218" w:rsidP="00021218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con deliberazione del Consiglio Comunale  n. 55 del 29/12/2014 è stata approvata la relazione delle attività per la formazione del PUG ed le modalità per il reperimento delle risorse finanziarie occorrenti per la redazione del PUG;</w:t>
            </w:r>
          </w:p>
          <w:p w:rsidR="00021218" w:rsidRPr="00021218" w:rsidRDefault="00021218" w:rsidP="00021218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con deliberazione del Consiglio Comunale n. 23 del 09/</w:t>
            </w:r>
            <w:proofErr w:type="spellStart"/>
            <w:r w:rsidRPr="00021218">
              <w:rPr>
                <w:sz w:val="16"/>
                <w:szCs w:val="16"/>
              </w:rPr>
              <w:t>09</w:t>
            </w:r>
            <w:proofErr w:type="spellEnd"/>
            <w:r w:rsidRPr="00021218">
              <w:rPr>
                <w:sz w:val="16"/>
                <w:szCs w:val="16"/>
              </w:rPr>
              <w:t>/2015 è stato approvato il Bilancio di previsione 2015 e pluriennale 2015/2017 ove sono state stanziate le somme come da deliberazione precedente assunta in data 29/12/2014;</w:t>
            </w:r>
          </w:p>
          <w:p w:rsidR="00021218" w:rsidRPr="00021218" w:rsidRDefault="00021218" w:rsidP="00021218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 xml:space="preserve">Che con determinazione del Responsabile del servizio </w:t>
            </w:r>
            <w:proofErr w:type="spellStart"/>
            <w:r w:rsidRPr="00021218">
              <w:rPr>
                <w:sz w:val="16"/>
                <w:szCs w:val="16"/>
              </w:rPr>
              <w:t>n°</w:t>
            </w:r>
            <w:proofErr w:type="spellEnd"/>
            <w:r w:rsidRPr="00021218">
              <w:rPr>
                <w:sz w:val="16"/>
                <w:szCs w:val="16"/>
              </w:rPr>
              <w:t xml:space="preserve"> 924 del 01/10/2015 è stato approvato il Bando di Gara e lo schema di convenzione per l’affidamento del servizio per la </w:t>
            </w:r>
            <w:proofErr w:type="spellStart"/>
            <w:r w:rsidRPr="00021218">
              <w:rPr>
                <w:sz w:val="16"/>
                <w:szCs w:val="16"/>
              </w:rPr>
              <w:t>redazioe</w:t>
            </w:r>
            <w:proofErr w:type="spellEnd"/>
            <w:r w:rsidRPr="00021218">
              <w:rPr>
                <w:sz w:val="16"/>
                <w:szCs w:val="16"/>
              </w:rPr>
              <w:t xml:space="preserve"> del PUG (Piano Urbanistico Generale) comunale;</w:t>
            </w:r>
          </w:p>
          <w:p w:rsidR="00021218" w:rsidRPr="00021218" w:rsidRDefault="00021218" w:rsidP="00021218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 xml:space="preserve">che il relativo avviso di indizione della gara è stato regolarmente pubblicato all’albo pretorio del Comune di Tricase e sulla GAZZETTA UFFICIALE della REPUBBLICA ITALIANA come per legge; </w:t>
            </w:r>
          </w:p>
          <w:p w:rsidR="00021218" w:rsidRPr="00021218" w:rsidRDefault="00021218" w:rsidP="00021218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 xml:space="preserve">Che con determinazione </w:t>
            </w:r>
            <w:proofErr w:type="spellStart"/>
            <w:r w:rsidRPr="00021218">
              <w:rPr>
                <w:sz w:val="16"/>
                <w:szCs w:val="16"/>
              </w:rPr>
              <w:t>n°</w:t>
            </w:r>
            <w:proofErr w:type="spellEnd"/>
            <w:r w:rsidRPr="00021218">
              <w:rPr>
                <w:sz w:val="16"/>
                <w:szCs w:val="16"/>
              </w:rPr>
              <w:t xml:space="preserve"> 1261 del 15/12/2015 sono state approvate le modifiche al bando di gara e allo schema di </w:t>
            </w:r>
            <w:r w:rsidRPr="00021218">
              <w:rPr>
                <w:sz w:val="16"/>
                <w:szCs w:val="16"/>
              </w:rPr>
              <w:lastRenderedPageBreak/>
              <w:t>convenzione per l’affidamento del servizio per la redazione del PUG;</w:t>
            </w:r>
          </w:p>
          <w:p w:rsidR="00021218" w:rsidRPr="00021218" w:rsidRDefault="00021218" w:rsidP="00021218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il relativo avviso di modifiche e proroga termini è stato pubblicato all’albo pretorio ON-LINE del Comune di Tricase e sulla GURI;</w:t>
            </w:r>
          </w:p>
          <w:p w:rsidR="00021218" w:rsidRPr="00021218" w:rsidRDefault="00021218" w:rsidP="00021218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il bando prevedeva come termine di presentazione delle offerte il 05/02/2016 ore 12.00;</w:t>
            </w:r>
          </w:p>
          <w:p w:rsidR="00021218" w:rsidRPr="00021218" w:rsidRDefault="00021218" w:rsidP="00021218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con avviso del sottoscritto pubblicato sul sito istituzionale del Comune di Tricase, l’apertura delle buste è stato previsto per il giorno 18/02/2016 ore 9.30;</w:t>
            </w:r>
          </w:p>
          <w:p w:rsidR="00021218" w:rsidRPr="00021218" w:rsidRDefault="00021218" w:rsidP="00021218">
            <w:pPr>
              <w:suppressAutoHyphens/>
              <w:autoSpaceDE w:val="0"/>
              <w:spacing w:line="276" w:lineRule="auto"/>
              <w:ind w:left="66"/>
              <w:jc w:val="both"/>
              <w:rPr>
                <w:sz w:val="16"/>
                <w:szCs w:val="16"/>
              </w:rPr>
            </w:pPr>
          </w:p>
          <w:p w:rsidR="00021218" w:rsidRPr="00021218" w:rsidRDefault="00021218" w:rsidP="00021218">
            <w:pPr>
              <w:suppressAutoHyphens/>
              <w:autoSpaceDE w:val="0"/>
              <w:spacing w:line="276" w:lineRule="auto"/>
              <w:ind w:left="66"/>
              <w:jc w:val="both"/>
              <w:rPr>
                <w:b/>
                <w:sz w:val="16"/>
                <w:szCs w:val="16"/>
              </w:rPr>
            </w:pPr>
            <w:r w:rsidRPr="00021218">
              <w:rPr>
                <w:b/>
                <w:sz w:val="16"/>
                <w:szCs w:val="16"/>
              </w:rPr>
              <w:t>CONSIDRATO:</w:t>
            </w:r>
          </w:p>
          <w:p w:rsidR="00021218" w:rsidRPr="00021218" w:rsidRDefault="00021218" w:rsidP="00021218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allo stato occorre nominare apposita Commissione di gara per l’apertura delle buste prodotte dai soggetti interessati;</w:t>
            </w:r>
          </w:p>
          <w:p w:rsidR="00021218" w:rsidRPr="00021218" w:rsidRDefault="00021218" w:rsidP="00021218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la competenza per la nomina della Commissione di gara in argomento è del sottoscritto Responsabile dell’Unità Organizzativa Assetto e Gestione del Territorio del Comune di Tricase;</w:t>
            </w:r>
          </w:p>
          <w:p w:rsidR="00021218" w:rsidRPr="00021218" w:rsidRDefault="00021218" w:rsidP="00021218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Che, facendo seguito ai tavoli tecnici già avviati con gli ordini professionali, con note in data 08/02/2016 inviate via PEC all’Ordine degli Ingegneri della provincia di Lecce e all’Ordine degli Architetti della provincia di Lecce con riferimento al bando di gara di cui trattasi si è richiesta la disponibilità dei rispettivi Presidenti a partecipare quale membri della commissione giudicatrice;</w:t>
            </w:r>
          </w:p>
          <w:p w:rsidR="00021218" w:rsidRPr="00021218" w:rsidRDefault="00021218" w:rsidP="00021218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l’Ordine degli ingegneri ha comunicato che il Presidente ing. L. Daniele De Fabrizio è disponibile a far parte, in forma istituzionale, della Commissione Giudicatrice, giusta nota protocollo Ordine 313/2016 trasmessa per PEC in data 11/02/2016 ;</w:t>
            </w:r>
          </w:p>
          <w:p w:rsidR="00021218" w:rsidRPr="00021218" w:rsidRDefault="00021218" w:rsidP="00021218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 xml:space="preserve">Che l’Ordine degli Architetti ha comunicato che il Presidente Arch. Massimo </w:t>
            </w:r>
            <w:proofErr w:type="spellStart"/>
            <w:r w:rsidRPr="00021218">
              <w:rPr>
                <w:sz w:val="16"/>
                <w:szCs w:val="16"/>
              </w:rPr>
              <w:t>Crusi</w:t>
            </w:r>
            <w:proofErr w:type="spellEnd"/>
            <w:r w:rsidRPr="00021218">
              <w:rPr>
                <w:sz w:val="16"/>
                <w:szCs w:val="16"/>
              </w:rPr>
              <w:t xml:space="preserve"> è disponibile a partecipare ai lavori della Commissione Giudicatrice, giusta nota protocollo ordine 43045 del 08/02/2016 trasmessa per PEC in data 09/02/2016;</w:t>
            </w:r>
          </w:p>
          <w:p w:rsidR="00021218" w:rsidRPr="00021218" w:rsidRDefault="00021218" w:rsidP="00021218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per quanto innanzi si ritiene di poter procedere alla nomina della Commissione che provvederà all’esame delle domande offerta relative alla gara in oggetto nelle persone dei signori:</w:t>
            </w:r>
          </w:p>
          <w:p w:rsidR="00021218" w:rsidRPr="00021218" w:rsidRDefault="00021218" w:rsidP="00021218">
            <w:pPr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Ing. Simona BRAMATO  Responsabile settore Assetto e gestione del territorio del Comune di Tricase Presidente della Commissione;</w:t>
            </w:r>
          </w:p>
          <w:p w:rsidR="00021218" w:rsidRPr="00021218" w:rsidRDefault="00021218" w:rsidP="00021218">
            <w:pPr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 xml:space="preserve">Arch. Massimo CRUSI Presidente dell’Ordine degli Architetti Pianificatori, Paesaggisti e Conservatori della </w:t>
            </w:r>
            <w:r w:rsidRPr="00021218">
              <w:rPr>
                <w:sz w:val="16"/>
                <w:szCs w:val="16"/>
              </w:rPr>
              <w:lastRenderedPageBreak/>
              <w:t>provincia di Lecce - componente;</w:t>
            </w:r>
          </w:p>
          <w:p w:rsidR="00021218" w:rsidRPr="00021218" w:rsidRDefault="00021218" w:rsidP="00021218">
            <w:pPr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Ing. L. Daniele DE FABRIZIO Presidente dell’Ordine degli ingegneri della provincia di Lecce - componente;</w:t>
            </w:r>
          </w:p>
          <w:p w:rsidR="00021218" w:rsidRPr="00021218" w:rsidRDefault="00021218" w:rsidP="00021218">
            <w:p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</w:p>
          <w:p w:rsidR="00021218" w:rsidRPr="00021218" w:rsidRDefault="00021218" w:rsidP="00021218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la Commissione espleterà il suo lavoro senza compenso alcuno e che pertanto nessuna spesa dovrà essere imputata sul bilancio Comune;</w:t>
            </w:r>
          </w:p>
          <w:p w:rsidR="00021218" w:rsidRPr="00021218" w:rsidRDefault="00021218" w:rsidP="00021218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b/>
                <w:sz w:val="16"/>
                <w:szCs w:val="16"/>
              </w:rPr>
            </w:pPr>
            <w:r w:rsidRPr="00021218">
              <w:rPr>
                <w:b/>
                <w:sz w:val="16"/>
                <w:szCs w:val="16"/>
              </w:rPr>
              <w:t xml:space="preserve">Visti </w:t>
            </w:r>
            <w:r w:rsidRPr="00021218">
              <w:rPr>
                <w:sz w:val="16"/>
                <w:szCs w:val="16"/>
              </w:rPr>
              <w:t>i regolamenti sull’Ordinamento degli uffici e dei servizi e di contabilità;</w:t>
            </w:r>
          </w:p>
          <w:p w:rsidR="00021218" w:rsidRPr="00021218" w:rsidRDefault="00021218" w:rsidP="00021218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b/>
                <w:sz w:val="16"/>
                <w:szCs w:val="16"/>
              </w:rPr>
            </w:pPr>
            <w:r w:rsidRPr="00021218">
              <w:rPr>
                <w:b/>
                <w:sz w:val="16"/>
                <w:szCs w:val="16"/>
              </w:rPr>
              <w:t xml:space="preserve">Visto </w:t>
            </w:r>
            <w:r w:rsidRPr="00021218">
              <w:rPr>
                <w:sz w:val="16"/>
                <w:szCs w:val="16"/>
              </w:rPr>
              <w:t xml:space="preserve">il D. </w:t>
            </w:r>
            <w:proofErr w:type="spellStart"/>
            <w:r w:rsidRPr="00021218">
              <w:rPr>
                <w:sz w:val="16"/>
                <w:szCs w:val="16"/>
              </w:rPr>
              <w:t>L.gs</w:t>
            </w:r>
            <w:proofErr w:type="spellEnd"/>
            <w:r w:rsidRPr="00021218">
              <w:rPr>
                <w:sz w:val="16"/>
                <w:szCs w:val="16"/>
              </w:rPr>
              <w:t xml:space="preserve"> 267/2000;</w:t>
            </w:r>
          </w:p>
          <w:p w:rsidR="00021218" w:rsidRPr="00021218" w:rsidRDefault="00021218" w:rsidP="00021218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21218">
              <w:rPr>
                <w:rFonts w:asciiTheme="minorHAnsi" w:hAnsiTheme="minorHAnsi"/>
                <w:b/>
                <w:sz w:val="16"/>
                <w:szCs w:val="16"/>
              </w:rPr>
              <w:t>Eseguito</w:t>
            </w:r>
            <w:r w:rsidRPr="00021218">
              <w:rPr>
                <w:rFonts w:asciiTheme="minorHAnsi" w:hAnsiTheme="minorHAnsi"/>
                <w:sz w:val="16"/>
                <w:szCs w:val="16"/>
              </w:rPr>
              <w:t xml:space="preserve"> con esito favorevole il controllo preventivo di regolarità amministrativa del presente atto avendo verificato :</w:t>
            </w:r>
          </w:p>
          <w:p w:rsidR="00021218" w:rsidRPr="00021218" w:rsidRDefault="00021218" w:rsidP="00021218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21218">
              <w:rPr>
                <w:rFonts w:asciiTheme="minorHAnsi" w:hAnsiTheme="minorHAnsi"/>
                <w:sz w:val="16"/>
                <w:szCs w:val="16"/>
              </w:rPr>
              <w:t>a)rispetto delle normative comunitarie,statali,regionali e regolamentari generali e di settore;</w:t>
            </w:r>
          </w:p>
          <w:p w:rsidR="00021218" w:rsidRPr="00021218" w:rsidRDefault="00021218" w:rsidP="00021218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21218">
              <w:rPr>
                <w:rFonts w:asciiTheme="minorHAnsi" w:hAnsiTheme="minorHAnsi"/>
                <w:sz w:val="16"/>
                <w:szCs w:val="16"/>
              </w:rPr>
              <w:t>b) correttezza e regolarità della procedura ;</w:t>
            </w:r>
          </w:p>
          <w:p w:rsidR="00021218" w:rsidRPr="00021218" w:rsidRDefault="00021218" w:rsidP="00021218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21218">
              <w:rPr>
                <w:rFonts w:asciiTheme="minorHAnsi" w:hAnsiTheme="minorHAnsi"/>
                <w:sz w:val="16"/>
                <w:szCs w:val="16"/>
              </w:rPr>
              <w:t>c) correttezza formale nella redazione dell'atto.</w:t>
            </w:r>
          </w:p>
          <w:p w:rsidR="00021218" w:rsidRPr="00021218" w:rsidRDefault="00021218" w:rsidP="00021218">
            <w:pPr>
              <w:suppressAutoHyphens/>
              <w:autoSpaceDE w:val="0"/>
              <w:spacing w:line="276" w:lineRule="auto"/>
              <w:ind w:left="66"/>
              <w:jc w:val="both"/>
              <w:rPr>
                <w:b/>
                <w:sz w:val="16"/>
                <w:szCs w:val="16"/>
              </w:rPr>
            </w:pPr>
          </w:p>
          <w:p w:rsidR="00021218" w:rsidRPr="00021218" w:rsidRDefault="00021218" w:rsidP="00021218">
            <w:pPr>
              <w:suppressAutoHyphens/>
              <w:autoSpaceDE w:val="0"/>
              <w:spacing w:line="276" w:lineRule="auto"/>
              <w:ind w:left="66"/>
              <w:jc w:val="center"/>
              <w:rPr>
                <w:b/>
                <w:sz w:val="16"/>
                <w:szCs w:val="16"/>
              </w:rPr>
            </w:pPr>
            <w:r w:rsidRPr="00021218">
              <w:rPr>
                <w:b/>
                <w:sz w:val="16"/>
                <w:szCs w:val="16"/>
              </w:rPr>
              <w:t>D E T E R M I N A</w:t>
            </w:r>
          </w:p>
          <w:p w:rsidR="00021218" w:rsidRPr="00021218" w:rsidRDefault="00021218" w:rsidP="00021218">
            <w:pPr>
              <w:suppressAutoHyphens/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</w:p>
          <w:p w:rsidR="00021218" w:rsidRPr="00021218" w:rsidRDefault="00021218" w:rsidP="00021218">
            <w:pPr>
              <w:numPr>
                <w:ilvl w:val="0"/>
                <w:numId w:val="25"/>
              </w:numPr>
              <w:suppressAutoHyphens/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Nominare la Commissione giudicatrice preposta all’esame delle domande offerte presentate dai partecipati alla gara per l’affidamento del servizio per la redazione del Piano Urbanistico Generale (PUG) e della Valutazione Ambientale Strategica (VAS) del Comune di Tricase nella seguente composizione:</w:t>
            </w:r>
          </w:p>
          <w:p w:rsidR="00021218" w:rsidRPr="00021218" w:rsidRDefault="00021218" w:rsidP="00021218">
            <w:pPr>
              <w:numPr>
                <w:ilvl w:val="1"/>
                <w:numId w:val="25"/>
              </w:numPr>
              <w:suppressAutoHyphens/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Ing. Simona BRAMATO  Responsabile settore Assetto e gestione del territorio del Comune di Tricase Presidente della Commissione;</w:t>
            </w:r>
          </w:p>
          <w:p w:rsidR="00021218" w:rsidRPr="00021218" w:rsidRDefault="00021218" w:rsidP="00021218">
            <w:pPr>
              <w:numPr>
                <w:ilvl w:val="1"/>
                <w:numId w:val="25"/>
              </w:numPr>
              <w:suppressAutoHyphens/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Arch. Massimo CRUSI Presidente dell’Ordine degli Architetti Pianificatori, Paesaggisti e Conservatori della provincia di Lecce - componente;</w:t>
            </w:r>
          </w:p>
          <w:p w:rsidR="00021218" w:rsidRPr="00021218" w:rsidRDefault="00021218" w:rsidP="00021218">
            <w:pPr>
              <w:numPr>
                <w:ilvl w:val="1"/>
                <w:numId w:val="25"/>
              </w:numPr>
              <w:suppressAutoHyphens/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Ing. L. Daniele DE FABRIZIO Presidente dell’Ordine degli ingegneri della provincia di Lecce - componente;</w:t>
            </w:r>
          </w:p>
          <w:p w:rsidR="00021218" w:rsidRPr="00021218" w:rsidRDefault="00021218" w:rsidP="00021218">
            <w:pPr>
              <w:suppressAutoHyphens/>
              <w:autoSpaceDE w:val="0"/>
              <w:spacing w:line="276" w:lineRule="auto"/>
              <w:ind w:left="900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Svolge le funzioni di Segretario verbalizzante il P.I. Antonio Accogli impiegato del Comune di Tricase in servizio presso il settore Assetto e Gestione del Territorio;</w:t>
            </w:r>
          </w:p>
          <w:p w:rsidR="00021218" w:rsidRPr="00021218" w:rsidRDefault="00021218" w:rsidP="00021218">
            <w:pPr>
              <w:numPr>
                <w:ilvl w:val="0"/>
                <w:numId w:val="25"/>
              </w:numPr>
              <w:suppressAutoHyphens/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 xml:space="preserve">Dare atto che il presente provvedimento sarà pubblicato sul sito istituzionale del Comune di Tricase </w:t>
            </w:r>
            <w:hyperlink r:id="rId5" w:history="1">
              <w:r w:rsidRPr="00021218">
                <w:rPr>
                  <w:rStyle w:val="Collegamentoipertestuale"/>
                  <w:rFonts w:asciiTheme="minorHAnsi" w:hAnsiTheme="minorHAnsi"/>
                  <w:sz w:val="16"/>
                  <w:szCs w:val="16"/>
                </w:rPr>
                <w:t>www.comune.tricase.le.it</w:t>
              </w:r>
            </w:hyperlink>
            <w:r w:rsidRPr="00021218">
              <w:rPr>
                <w:sz w:val="16"/>
                <w:szCs w:val="16"/>
              </w:rPr>
              <w:t xml:space="preserve"> .</w:t>
            </w:r>
          </w:p>
          <w:p w:rsidR="006E7506" w:rsidRPr="00021218" w:rsidRDefault="006E7506" w:rsidP="006E7506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;</w:t>
            </w:r>
          </w:p>
          <w:p w:rsidR="006E7506" w:rsidRPr="00021218" w:rsidRDefault="006E7506" w:rsidP="006E7506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 xml:space="preserve">Che l’Ordine degli ingegneri ha comunicato che il Presidente </w:t>
            </w:r>
            <w:r w:rsidRPr="00021218">
              <w:rPr>
                <w:sz w:val="16"/>
                <w:szCs w:val="16"/>
              </w:rPr>
              <w:lastRenderedPageBreak/>
              <w:t>ing. L. Daniele De Fabrizio è disponibile a far parte, in forma istituzionale, della Commissione Giudicatrice, giusta nota protocollo Ordine 313/2016 trasmessa per PEC in data 11/02/2016 ;</w:t>
            </w:r>
          </w:p>
          <w:p w:rsidR="006E7506" w:rsidRPr="00021218" w:rsidRDefault="006E7506" w:rsidP="006E7506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 xml:space="preserve">Che l’Ordine degli Architetti ha comunicato che il Presidente Arch. Massimo </w:t>
            </w:r>
            <w:proofErr w:type="spellStart"/>
            <w:r w:rsidRPr="00021218">
              <w:rPr>
                <w:sz w:val="16"/>
                <w:szCs w:val="16"/>
              </w:rPr>
              <w:t>Crusi</w:t>
            </w:r>
            <w:proofErr w:type="spellEnd"/>
            <w:r w:rsidRPr="00021218">
              <w:rPr>
                <w:sz w:val="16"/>
                <w:szCs w:val="16"/>
              </w:rPr>
              <w:t xml:space="preserve"> è disponibile a partecipare ai lavori della Commissione Giudicatrice, giusta nota protocollo ordine 43045 del 08/02/2016 trasmessa per PEC in data 09/02/2016;</w:t>
            </w:r>
          </w:p>
          <w:p w:rsidR="006E7506" w:rsidRPr="00021218" w:rsidRDefault="006E7506" w:rsidP="006E7506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per quanto innanzi si ritiene di poter procedere alla nomina della Commissione che provvederà all’esame delle domande offerta relative alla gara in oggetto nelle persone dei signori:</w:t>
            </w:r>
          </w:p>
          <w:p w:rsidR="006E7506" w:rsidRPr="00021218" w:rsidRDefault="006E7506" w:rsidP="006E7506">
            <w:pPr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Ing. Simona BRAMATO  Responsabile settore Assetto e gestione del territorio del Comune di Tricase Presidente della Commissione;</w:t>
            </w:r>
          </w:p>
          <w:p w:rsidR="006E7506" w:rsidRPr="00021218" w:rsidRDefault="006E7506" w:rsidP="006E7506">
            <w:pPr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Arch. Massimo CRUSI Presidente dell’Ordine degli Architetti Pianificatori, Paesaggisti e Conservatori della provincia di Lecce - componente;</w:t>
            </w:r>
          </w:p>
          <w:p w:rsidR="006E7506" w:rsidRPr="00021218" w:rsidRDefault="006E7506" w:rsidP="006E7506">
            <w:pPr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Ing. L. Daniele DE FABRIZIO Presidente dell’Ordine degli ingegneri della provincia di Lecce - componente;</w:t>
            </w:r>
          </w:p>
          <w:p w:rsidR="006E7506" w:rsidRPr="00021218" w:rsidRDefault="006E7506" w:rsidP="006E7506">
            <w:p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</w:p>
          <w:p w:rsidR="006E7506" w:rsidRPr="00021218" w:rsidRDefault="006E7506" w:rsidP="006E7506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Che la Commissione espleterà il suo lavoro senza compenso alcuno e che pertanto nessuna spesa dovrà essere imputata sul bilancio Comune;</w:t>
            </w:r>
          </w:p>
          <w:p w:rsidR="006E7506" w:rsidRPr="00021218" w:rsidRDefault="006E7506" w:rsidP="006E7506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b/>
                <w:sz w:val="16"/>
                <w:szCs w:val="16"/>
              </w:rPr>
            </w:pPr>
            <w:r w:rsidRPr="00021218">
              <w:rPr>
                <w:b/>
                <w:sz w:val="16"/>
                <w:szCs w:val="16"/>
              </w:rPr>
              <w:t xml:space="preserve">Visti </w:t>
            </w:r>
            <w:r w:rsidRPr="00021218">
              <w:rPr>
                <w:sz w:val="16"/>
                <w:szCs w:val="16"/>
              </w:rPr>
              <w:t>i regolamenti sull’Ordinamento degli uffici e dei servizi e di contabilità;</w:t>
            </w:r>
          </w:p>
          <w:p w:rsidR="006E7506" w:rsidRPr="00021218" w:rsidRDefault="006E7506" w:rsidP="006E7506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b/>
                <w:sz w:val="16"/>
                <w:szCs w:val="16"/>
              </w:rPr>
            </w:pPr>
            <w:r w:rsidRPr="00021218">
              <w:rPr>
                <w:b/>
                <w:sz w:val="16"/>
                <w:szCs w:val="16"/>
              </w:rPr>
              <w:t xml:space="preserve">Visto </w:t>
            </w:r>
            <w:r w:rsidRPr="00021218">
              <w:rPr>
                <w:sz w:val="16"/>
                <w:szCs w:val="16"/>
              </w:rPr>
              <w:t xml:space="preserve">il D. </w:t>
            </w:r>
            <w:proofErr w:type="spellStart"/>
            <w:r w:rsidRPr="00021218">
              <w:rPr>
                <w:sz w:val="16"/>
                <w:szCs w:val="16"/>
              </w:rPr>
              <w:t>L.gs</w:t>
            </w:r>
            <w:proofErr w:type="spellEnd"/>
            <w:r w:rsidRPr="00021218">
              <w:rPr>
                <w:sz w:val="16"/>
                <w:szCs w:val="16"/>
              </w:rPr>
              <w:t xml:space="preserve"> 267/2000;</w:t>
            </w:r>
          </w:p>
          <w:p w:rsidR="006E7506" w:rsidRPr="00021218" w:rsidRDefault="006E7506" w:rsidP="006E7506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21218">
              <w:rPr>
                <w:rFonts w:asciiTheme="minorHAnsi" w:hAnsiTheme="minorHAnsi"/>
                <w:b/>
                <w:sz w:val="16"/>
                <w:szCs w:val="16"/>
              </w:rPr>
              <w:t>Eseguito</w:t>
            </w:r>
            <w:r w:rsidRPr="00021218">
              <w:rPr>
                <w:rFonts w:asciiTheme="minorHAnsi" w:hAnsiTheme="minorHAnsi"/>
                <w:sz w:val="16"/>
                <w:szCs w:val="16"/>
              </w:rPr>
              <w:t xml:space="preserve"> con esito favorevole il controllo preventivo di regolarità amministrativa del presente atto avendo verificato :</w:t>
            </w:r>
          </w:p>
          <w:p w:rsidR="006E7506" w:rsidRPr="00021218" w:rsidRDefault="006E7506" w:rsidP="006E7506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21218">
              <w:rPr>
                <w:rFonts w:asciiTheme="minorHAnsi" w:hAnsiTheme="minorHAnsi"/>
                <w:sz w:val="16"/>
                <w:szCs w:val="16"/>
              </w:rPr>
              <w:t>a)rispetto delle normative comunitarie,statali,regionali e regolamentari generali e di settore;</w:t>
            </w:r>
          </w:p>
          <w:p w:rsidR="006E7506" w:rsidRPr="00021218" w:rsidRDefault="006E7506" w:rsidP="006E7506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21218">
              <w:rPr>
                <w:rFonts w:asciiTheme="minorHAnsi" w:hAnsiTheme="minorHAnsi"/>
                <w:sz w:val="16"/>
                <w:szCs w:val="16"/>
              </w:rPr>
              <w:t>b) correttezza e regolarità della procedura ;</w:t>
            </w:r>
          </w:p>
          <w:p w:rsidR="006E7506" w:rsidRPr="00021218" w:rsidRDefault="006E7506" w:rsidP="006E7506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21218">
              <w:rPr>
                <w:rFonts w:asciiTheme="minorHAnsi" w:hAnsiTheme="minorHAnsi"/>
                <w:sz w:val="16"/>
                <w:szCs w:val="16"/>
              </w:rPr>
              <w:t>c) correttezza formale nella redazione dell'atto.</w:t>
            </w:r>
          </w:p>
          <w:p w:rsidR="006E7506" w:rsidRPr="00021218" w:rsidRDefault="006E7506" w:rsidP="006E7506">
            <w:pPr>
              <w:suppressAutoHyphens/>
              <w:autoSpaceDE w:val="0"/>
              <w:spacing w:line="276" w:lineRule="auto"/>
              <w:ind w:left="66"/>
              <w:jc w:val="both"/>
              <w:rPr>
                <w:b/>
                <w:sz w:val="16"/>
                <w:szCs w:val="16"/>
              </w:rPr>
            </w:pPr>
          </w:p>
          <w:p w:rsidR="006E7506" w:rsidRPr="00021218" w:rsidRDefault="006E7506" w:rsidP="006E7506">
            <w:pPr>
              <w:suppressAutoHyphens/>
              <w:autoSpaceDE w:val="0"/>
              <w:spacing w:line="276" w:lineRule="auto"/>
              <w:ind w:left="66"/>
              <w:jc w:val="center"/>
              <w:rPr>
                <w:b/>
                <w:sz w:val="16"/>
                <w:szCs w:val="16"/>
              </w:rPr>
            </w:pPr>
            <w:r w:rsidRPr="00021218">
              <w:rPr>
                <w:b/>
                <w:sz w:val="16"/>
                <w:szCs w:val="16"/>
              </w:rPr>
              <w:t>D E T E R M I N A</w:t>
            </w:r>
          </w:p>
          <w:p w:rsidR="006E7506" w:rsidRPr="00021218" w:rsidRDefault="006E7506" w:rsidP="006E7506">
            <w:pPr>
              <w:suppressAutoHyphens/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</w:p>
          <w:p w:rsidR="006E7506" w:rsidRPr="00021218" w:rsidRDefault="006E7506" w:rsidP="006E7506">
            <w:pPr>
              <w:numPr>
                <w:ilvl w:val="0"/>
                <w:numId w:val="25"/>
              </w:numPr>
              <w:suppressAutoHyphens/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Nominare la Commissione giudicatrice preposta all’esame delle domande offerte presentate dai partecipati alla gara per l’affidamento del servizio per la redazione del Piano Urbanistico Generale (PUG) e della Valutazione Ambientale Strategica (VAS) del Comune di Tricase nella seguente composizione:</w:t>
            </w:r>
          </w:p>
          <w:p w:rsidR="006E7506" w:rsidRPr="00021218" w:rsidRDefault="006E7506" w:rsidP="006E7506">
            <w:pPr>
              <w:numPr>
                <w:ilvl w:val="1"/>
                <w:numId w:val="25"/>
              </w:numPr>
              <w:suppressAutoHyphens/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 xml:space="preserve">Ing. Simona BRAMATO  Responsabile settore Assetto e gestione del territorio del Comune </w:t>
            </w:r>
            <w:r w:rsidRPr="00021218">
              <w:rPr>
                <w:sz w:val="16"/>
                <w:szCs w:val="16"/>
              </w:rPr>
              <w:lastRenderedPageBreak/>
              <w:t>di Tricase Presidente della Commissione;</w:t>
            </w:r>
          </w:p>
          <w:p w:rsidR="006E7506" w:rsidRPr="00021218" w:rsidRDefault="006E7506" w:rsidP="006E7506">
            <w:pPr>
              <w:numPr>
                <w:ilvl w:val="1"/>
                <w:numId w:val="25"/>
              </w:numPr>
              <w:suppressAutoHyphens/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Arch. Massimo CRUSI Presidente dell’Ordine degli Architetti Pianificatori, Paesaggisti e Conservatori della provincia di Lecce - componente;</w:t>
            </w:r>
          </w:p>
          <w:p w:rsidR="006E7506" w:rsidRPr="00021218" w:rsidRDefault="006E7506" w:rsidP="006E7506">
            <w:pPr>
              <w:numPr>
                <w:ilvl w:val="1"/>
                <w:numId w:val="25"/>
              </w:numPr>
              <w:suppressAutoHyphens/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Ing. L. Daniele DE FABRIZIO Presidente dell’Ordine degli ingegneri della provincia di Lecce - componente;</w:t>
            </w:r>
          </w:p>
          <w:p w:rsidR="006E7506" w:rsidRPr="00021218" w:rsidRDefault="006E7506" w:rsidP="006E7506">
            <w:pPr>
              <w:suppressAutoHyphens/>
              <w:autoSpaceDE w:val="0"/>
              <w:spacing w:line="276" w:lineRule="auto"/>
              <w:ind w:left="900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Svolge le funzioni di Segretario verbalizzante il P.I. Antonio Accogli impiegato del Comune di Tricase in servizio presso il settore Assetto e Gestione del Territorio;</w:t>
            </w:r>
          </w:p>
          <w:p w:rsidR="006E7506" w:rsidRPr="00021218" w:rsidRDefault="006E7506" w:rsidP="006E7506">
            <w:pPr>
              <w:numPr>
                <w:ilvl w:val="0"/>
                <w:numId w:val="25"/>
              </w:numPr>
              <w:suppressAutoHyphens/>
              <w:autoSpaceDE w:val="0"/>
              <w:spacing w:line="276" w:lineRule="auto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 xml:space="preserve">Dare atto che il presente provvedimento sarà pubblicato sul sito istituzionale del Comune di Tricase </w:t>
            </w:r>
            <w:hyperlink r:id="rId6" w:history="1">
              <w:r w:rsidRPr="00021218">
                <w:rPr>
                  <w:rStyle w:val="Collegamentoipertestuale"/>
                  <w:rFonts w:asciiTheme="minorHAnsi" w:hAnsiTheme="minorHAnsi"/>
                  <w:sz w:val="16"/>
                  <w:szCs w:val="16"/>
                </w:rPr>
                <w:t>www.comune.tricase.le.it</w:t>
              </w:r>
            </w:hyperlink>
            <w:r w:rsidRPr="00021218">
              <w:rPr>
                <w:sz w:val="16"/>
                <w:szCs w:val="16"/>
              </w:rPr>
              <w:t xml:space="preserve"> .</w:t>
            </w:r>
          </w:p>
          <w:p w:rsidR="006E7506" w:rsidRPr="00021218" w:rsidRDefault="006E7506" w:rsidP="009F42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6E7506" w:rsidRPr="00021218" w:rsidRDefault="006E7506" w:rsidP="009F42DC">
            <w:pPr>
              <w:jc w:val="both"/>
              <w:rPr>
                <w:rFonts w:cstheme="minorHAnsi"/>
                <w:sz w:val="16"/>
                <w:szCs w:val="16"/>
              </w:rPr>
            </w:pPr>
            <w:r w:rsidRPr="00021218">
              <w:rPr>
                <w:rFonts w:cstheme="minorHAnsi"/>
                <w:sz w:val="16"/>
                <w:szCs w:val="16"/>
              </w:rPr>
              <w:t>[…]</w:t>
            </w:r>
          </w:p>
        </w:tc>
        <w:tc>
          <w:tcPr>
            <w:tcW w:w="1275" w:type="dxa"/>
          </w:tcPr>
          <w:p w:rsidR="00431F34" w:rsidRPr="00021218" w:rsidRDefault="00431F34" w:rsidP="00C16F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21218" w:rsidRPr="00021218" w:rsidRDefault="00021218" w:rsidP="00021218">
            <w:pPr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426"/>
              <w:jc w:val="both"/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note in data 08/02/2016 inviate via PEC all’Ordine degli Ingegneri della provincia di Lecce e all’Ordine degli Architetti della provincia di Lecce con riferimento al bando di gara di cui trattasi si è richiesta la disponibilità dei rispettivi Presidenti a partecipare quale membri della commissione giudicatrice;</w:t>
            </w:r>
          </w:p>
          <w:p w:rsidR="00905BEB" w:rsidRPr="00021218" w:rsidRDefault="00021218" w:rsidP="00C16F51">
            <w:pPr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nota protocollo Ordine 313/2016 trasmessa per PEC in data 11/02/2016 Ordine degli Ingegneri ;</w:t>
            </w:r>
          </w:p>
          <w:p w:rsidR="00021218" w:rsidRPr="00021218" w:rsidRDefault="00021218" w:rsidP="00C16F51">
            <w:pPr>
              <w:rPr>
                <w:sz w:val="16"/>
                <w:szCs w:val="16"/>
              </w:rPr>
            </w:pPr>
          </w:p>
          <w:p w:rsidR="00021218" w:rsidRPr="00021218" w:rsidRDefault="00021218" w:rsidP="00C16F51">
            <w:pPr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nota protocollo ordine 43045 del 08/02/2016 trasmessa per PEC in data 09/02/2016 Ordine degli Architetti</w:t>
            </w:r>
          </w:p>
        </w:tc>
      </w:tr>
      <w:tr w:rsidR="0065482A" w:rsidRPr="00460C39" w:rsidTr="00AA7083">
        <w:tc>
          <w:tcPr>
            <w:tcW w:w="1668" w:type="dxa"/>
          </w:tcPr>
          <w:p w:rsidR="0065482A" w:rsidRPr="0065482A" w:rsidRDefault="0065482A" w:rsidP="007A4BF3">
            <w:pPr>
              <w:rPr>
                <w:sz w:val="16"/>
                <w:szCs w:val="16"/>
              </w:rPr>
            </w:pPr>
            <w:r w:rsidRPr="0065482A">
              <w:rPr>
                <w:sz w:val="16"/>
                <w:szCs w:val="16"/>
              </w:rPr>
              <w:lastRenderedPageBreak/>
              <w:t>Responsabile del Servizio</w:t>
            </w:r>
          </w:p>
          <w:p w:rsidR="0065482A" w:rsidRPr="0065482A" w:rsidRDefault="0065482A" w:rsidP="007A4BF3">
            <w:pPr>
              <w:rPr>
                <w:sz w:val="16"/>
                <w:szCs w:val="16"/>
              </w:rPr>
            </w:pPr>
            <w:r w:rsidRPr="0065482A">
              <w:rPr>
                <w:sz w:val="16"/>
                <w:szCs w:val="16"/>
              </w:rPr>
              <w:t>Ing. Simona Bramato</w:t>
            </w:r>
          </w:p>
        </w:tc>
        <w:tc>
          <w:tcPr>
            <w:tcW w:w="992" w:type="dxa"/>
          </w:tcPr>
          <w:p w:rsidR="0065482A" w:rsidRPr="0065482A" w:rsidRDefault="0065482A" w:rsidP="007A4BF3">
            <w:pPr>
              <w:rPr>
                <w:sz w:val="16"/>
                <w:szCs w:val="16"/>
              </w:rPr>
            </w:pPr>
            <w:r w:rsidRPr="0065482A">
              <w:rPr>
                <w:sz w:val="16"/>
                <w:szCs w:val="16"/>
              </w:rPr>
              <w:t>Determina</w:t>
            </w:r>
          </w:p>
        </w:tc>
        <w:tc>
          <w:tcPr>
            <w:tcW w:w="992" w:type="dxa"/>
          </w:tcPr>
          <w:p w:rsidR="0065482A" w:rsidRPr="0065482A" w:rsidRDefault="0065482A" w:rsidP="00C16F51">
            <w:pPr>
              <w:rPr>
                <w:sz w:val="16"/>
                <w:szCs w:val="16"/>
              </w:rPr>
            </w:pPr>
            <w:r w:rsidRPr="0065482A">
              <w:rPr>
                <w:sz w:val="16"/>
                <w:szCs w:val="16"/>
              </w:rPr>
              <w:t>N.458 DEL 28.4.2016</w:t>
            </w:r>
          </w:p>
        </w:tc>
        <w:tc>
          <w:tcPr>
            <w:tcW w:w="1701" w:type="dxa"/>
          </w:tcPr>
          <w:p w:rsidR="0065482A" w:rsidRPr="0065482A" w:rsidRDefault="0065482A" w:rsidP="00C16F51">
            <w:pPr>
              <w:rPr>
                <w:rFonts w:cstheme="minorHAnsi"/>
                <w:sz w:val="16"/>
                <w:szCs w:val="16"/>
              </w:rPr>
            </w:pPr>
            <w:r w:rsidRPr="0065482A">
              <w:rPr>
                <w:rFonts w:cstheme="minorHAnsi"/>
                <w:sz w:val="16"/>
                <w:szCs w:val="16"/>
              </w:rPr>
              <w:t xml:space="preserve">REALIZZAZIONE SISTEMA INFORMATIVO TERRITORIALE (SIT) FINALIZZATO AL SUPPORTO DEI PROCESSI AMMINISTRATIVI E DELLE ATTIVITA' </w:t>
            </w:r>
            <w:proofErr w:type="spellStart"/>
            <w:r w:rsidRPr="0065482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5482A">
              <w:rPr>
                <w:rFonts w:cstheme="minorHAnsi"/>
                <w:sz w:val="16"/>
                <w:szCs w:val="16"/>
              </w:rPr>
              <w:t xml:space="preserve"> PIANIFICAZIONE DEL SETTORE ASSETTO E GESTIONE DEL TERRITORIO - LIQUIDAZIONE FATTURA A SALDO DITTA 3PLAB.-</w:t>
            </w:r>
          </w:p>
        </w:tc>
        <w:tc>
          <w:tcPr>
            <w:tcW w:w="4820" w:type="dxa"/>
          </w:tcPr>
          <w:p w:rsidR="0065482A" w:rsidRPr="0065482A" w:rsidRDefault="0065482A" w:rsidP="008D6816">
            <w:pPr>
              <w:kinsoku w:val="0"/>
              <w:overflowPunct w:val="0"/>
              <w:spacing w:before="240" w:after="240"/>
              <w:textAlignment w:val="baseline"/>
              <w:rPr>
                <w:b/>
                <w:bCs/>
                <w:spacing w:val="5"/>
                <w:sz w:val="16"/>
                <w:szCs w:val="16"/>
              </w:rPr>
            </w:pPr>
            <w:r w:rsidRPr="0065482A">
              <w:rPr>
                <w:b/>
                <w:bCs/>
                <w:spacing w:val="5"/>
                <w:sz w:val="16"/>
                <w:szCs w:val="16"/>
              </w:rPr>
              <w:t>[…]</w:t>
            </w:r>
          </w:p>
          <w:p w:rsidR="0065482A" w:rsidRPr="0065482A" w:rsidRDefault="0065482A" w:rsidP="0065482A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  <w:r w:rsidRPr="0065482A">
              <w:rPr>
                <w:rFonts w:cs="Arial"/>
                <w:sz w:val="16"/>
                <w:szCs w:val="16"/>
              </w:rPr>
              <w:t xml:space="preserve">Che con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D.R.S.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 460 del 06/05/2015, esecutiva, veniva affidato incarico di prestazione servizi alla Ditta 3P LAB da Lecce per la realizzazione del “Sistema informativo territoriale (SIT) del Comune di Tricase finalizzato al supporto di processi amministrativi e delle attività di pianificazione dei settori assetto e governo del territorio e LL.PP.;</w:t>
            </w:r>
          </w:p>
          <w:p w:rsidR="0065482A" w:rsidRPr="0065482A" w:rsidRDefault="0065482A" w:rsidP="0065482A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</w:p>
          <w:p w:rsidR="0065482A" w:rsidRPr="0065482A" w:rsidRDefault="0065482A" w:rsidP="0065482A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  <w:r w:rsidRPr="0065482A">
              <w:rPr>
                <w:rFonts w:cs="Arial"/>
                <w:sz w:val="16"/>
                <w:szCs w:val="16"/>
              </w:rPr>
              <w:t xml:space="preserve">Che con la citata determinazione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 460/2015 veniva impegnata la somma di € 17.600,00 oltre IVA occorrente per la prestazione di servizio di cui trattasi;</w:t>
            </w:r>
          </w:p>
          <w:p w:rsidR="0065482A" w:rsidRPr="0065482A" w:rsidRDefault="0065482A" w:rsidP="0065482A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65482A" w:rsidRPr="0065482A" w:rsidRDefault="0065482A" w:rsidP="0065482A">
            <w:pPr>
              <w:ind w:firstLine="284"/>
              <w:jc w:val="both"/>
              <w:rPr>
                <w:bCs/>
                <w:sz w:val="16"/>
                <w:szCs w:val="16"/>
              </w:rPr>
            </w:pPr>
            <w:r w:rsidRPr="0065482A">
              <w:rPr>
                <w:rFonts w:cs="Arial"/>
                <w:sz w:val="16"/>
                <w:szCs w:val="16"/>
              </w:rPr>
              <w:t xml:space="preserve">Che ai fini della tracciabilità dei flussi finanziari, alla pratica in oggetto è stato attribuito dall’Autorità di Vigilanza sui contratti pubblici di Lavori, Servizi e Forniture, il Codice identificativo della Gara (CIG)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 Z7F13E973A</w:t>
            </w:r>
            <w:r w:rsidRPr="0065482A">
              <w:rPr>
                <w:bCs/>
                <w:sz w:val="16"/>
                <w:szCs w:val="16"/>
              </w:rPr>
              <w:t>;</w:t>
            </w:r>
          </w:p>
          <w:p w:rsidR="0065482A" w:rsidRPr="0065482A" w:rsidRDefault="0065482A" w:rsidP="0065482A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</w:p>
          <w:p w:rsidR="0065482A" w:rsidRPr="0065482A" w:rsidRDefault="0065482A" w:rsidP="0065482A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  <w:r w:rsidRPr="0065482A">
              <w:rPr>
                <w:rFonts w:cs="Arial"/>
                <w:sz w:val="16"/>
                <w:szCs w:val="16"/>
              </w:rPr>
              <w:t xml:space="preserve">Che la società incaricata con pervenuta al protocollo comunale in data 07/10/2015 al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6187 ha"/>
              </w:smartTagPr>
              <w:r w:rsidRPr="0065482A">
                <w:rPr>
                  <w:rFonts w:cs="Arial"/>
                  <w:sz w:val="16"/>
                  <w:szCs w:val="16"/>
                </w:rPr>
                <w:t>16187 ha</w:t>
              </w:r>
            </w:smartTag>
            <w:r w:rsidRPr="0065482A">
              <w:rPr>
                <w:rFonts w:cs="Arial"/>
                <w:sz w:val="16"/>
                <w:szCs w:val="16"/>
              </w:rPr>
              <w:t xml:space="preserve"> trasmesso copia del software “ </w:t>
            </w:r>
            <w:r w:rsidRPr="0065482A">
              <w:rPr>
                <w:rFonts w:cs="Arial"/>
                <w:i/>
                <w:sz w:val="16"/>
                <w:szCs w:val="16"/>
              </w:rPr>
              <w:t xml:space="preserve">SIT Sistema Informativo Territoriale finalizzato al supporto dei processi amministrativi e delle attività di pianificazione dei Settori Assetto e Governo del Territorio e LL.PP. della città di Tricase” </w:t>
            </w:r>
            <w:r w:rsidRPr="0065482A">
              <w:rPr>
                <w:rFonts w:cs="Arial"/>
                <w:sz w:val="16"/>
                <w:szCs w:val="16"/>
              </w:rPr>
              <w:t xml:space="preserve">versione 1.0 beta su supporto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D.V.D.</w:t>
            </w:r>
            <w:proofErr w:type="spellEnd"/>
          </w:p>
          <w:p w:rsidR="0065482A" w:rsidRPr="0065482A" w:rsidRDefault="0065482A" w:rsidP="0065482A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</w:p>
          <w:p w:rsidR="0065482A" w:rsidRPr="0065482A" w:rsidRDefault="0065482A" w:rsidP="0065482A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  <w:r w:rsidRPr="0065482A">
              <w:rPr>
                <w:rFonts w:cs="Arial"/>
                <w:sz w:val="16"/>
                <w:szCs w:val="16"/>
              </w:rPr>
              <w:t>Che nel preventivo offerta fornito dalla società ed approvato da questa Amministrazione è previsto come modalità di fatturazione e pagamento la seguente rateizzazione:</w:t>
            </w:r>
          </w:p>
          <w:p w:rsidR="0065482A" w:rsidRPr="0065482A" w:rsidRDefault="0065482A" w:rsidP="0065482A">
            <w:pPr>
              <w:numPr>
                <w:ilvl w:val="0"/>
                <w:numId w:val="28"/>
              </w:numPr>
              <w:jc w:val="both"/>
              <w:rPr>
                <w:rFonts w:cs="Arial"/>
                <w:sz w:val="16"/>
                <w:szCs w:val="16"/>
              </w:rPr>
            </w:pPr>
            <w:r w:rsidRPr="0065482A">
              <w:rPr>
                <w:rFonts w:cs="Arial"/>
                <w:sz w:val="16"/>
                <w:szCs w:val="16"/>
              </w:rPr>
              <w:t>il 20% dell’ammontare totale al momento dell’affidamento dell’incarico;</w:t>
            </w:r>
          </w:p>
          <w:p w:rsidR="0065482A" w:rsidRPr="0065482A" w:rsidRDefault="0065482A" w:rsidP="0065482A">
            <w:pPr>
              <w:numPr>
                <w:ilvl w:val="0"/>
                <w:numId w:val="28"/>
              </w:numPr>
              <w:jc w:val="both"/>
              <w:rPr>
                <w:rFonts w:cs="Arial"/>
                <w:sz w:val="16"/>
                <w:szCs w:val="16"/>
              </w:rPr>
            </w:pPr>
            <w:r w:rsidRPr="0065482A">
              <w:rPr>
                <w:rFonts w:cs="Arial"/>
                <w:sz w:val="16"/>
                <w:szCs w:val="16"/>
              </w:rPr>
              <w:lastRenderedPageBreak/>
              <w:t>il 40% al momento del rilascio del primo prototipo “ ad alta fedeltà” del SIT;</w:t>
            </w:r>
          </w:p>
          <w:p w:rsidR="0065482A" w:rsidRPr="0065482A" w:rsidRDefault="0065482A" w:rsidP="0065482A">
            <w:pPr>
              <w:numPr>
                <w:ilvl w:val="0"/>
                <w:numId w:val="28"/>
              </w:numPr>
              <w:jc w:val="both"/>
              <w:rPr>
                <w:rFonts w:cs="Arial"/>
                <w:sz w:val="16"/>
                <w:szCs w:val="16"/>
              </w:rPr>
            </w:pPr>
            <w:r w:rsidRPr="0065482A">
              <w:rPr>
                <w:rFonts w:cs="Arial"/>
                <w:sz w:val="16"/>
                <w:szCs w:val="16"/>
              </w:rPr>
              <w:t>il 40 % a saldo a conclusione delle attività;</w:t>
            </w:r>
          </w:p>
          <w:p w:rsidR="0065482A" w:rsidRPr="0065482A" w:rsidRDefault="0065482A" w:rsidP="0065482A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</w:p>
          <w:p w:rsidR="0065482A" w:rsidRPr="0065482A" w:rsidRDefault="0065482A" w:rsidP="0065482A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  <w:r w:rsidRPr="0065482A">
              <w:rPr>
                <w:rFonts w:cs="Arial"/>
                <w:sz w:val="16"/>
                <w:szCs w:val="16"/>
              </w:rPr>
              <w:t xml:space="preserve">Che con determinazione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 1076 del 12/11/2015 è stata liquidata alla ditta 3P LAB la fattura elettronica PA/13 dell’importo di € 10.560,00 oltre IVA inerente la 1ª e 2ª rata.</w:t>
            </w:r>
          </w:p>
          <w:p w:rsidR="0065482A" w:rsidRPr="0065482A" w:rsidRDefault="0065482A" w:rsidP="0065482A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</w:p>
          <w:p w:rsidR="0065482A" w:rsidRPr="0065482A" w:rsidRDefault="0065482A" w:rsidP="0065482A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  <w:r w:rsidRPr="0065482A">
              <w:rPr>
                <w:rFonts w:cs="Arial"/>
                <w:sz w:val="16"/>
                <w:szCs w:val="16"/>
              </w:rPr>
              <w:t xml:space="preserve">Vista la fattura elettronica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 PA/21 del 18/03/2016 dell’importo di € 7.040,00 oltre IVA 22% acquisita al protocollo comunale in data 20/03/2016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prot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 5037 relativa al Saldo dell’importo complessivo di aggiudicazione trasmessa dalla Soc. 3PLAB;</w:t>
            </w:r>
          </w:p>
          <w:p w:rsidR="0065482A" w:rsidRPr="0065482A" w:rsidRDefault="0065482A" w:rsidP="0065482A">
            <w:pPr>
              <w:ind w:left="284"/>
              <w:jc w:val="both"/>
              <w:rPr>
                <w:rFonts w:cs="Arial"/>
                <w:sz w:val="16"/>
                <w:szCs w:val="16"/>
              </w:rPr>
            </w:pPr>
          </w:p>
          <w:p w:rsidR="0065482A" w:rsidRPr="0065482A" w:rsidRDefault="0065482A" w:rsidP="0065482A">
            <w:pPr>
              <w:ind w:left="284"/>
              <w:jc w:val="both"/>
              <w:rPr>
                <w:rFonts w:cs="Arial"/>
                <w:sz w:val="16"/>
                <w:szCs w:val="16"/>
              </w:rPr>
            </w:pPr>
            <w:r w:rsidRPr="0065482A">
              <w:rPr>
                <w:rFonts w:cs="Arial"/>
                <w:sz w:val="16"/>
                <w:szCs w:val="16"/>
              </w:rPr>
              <w:t>Verificata la regolarità contributiva della ditta come da DURC in atti;</w:t>
            </w:r>
          </w:p>
          <w:p w:rsidR="0065482A" w:rsidRPr="0065482A" w:rsidRDefault="0065482A" w:rsidP="0065482A">
            <w:pPr>
              <w:ind w:left="284"/>
              <w:jc w:val="both"/>
              <w:rPr>
                <w:rFonts w:cs="Arial"/>
                <w:sz w:val="16"/>
                <w:szCs w:val="16"/>
              </w:rPr>
            </w:pPr>
          </w:p>
          <w:p w:rsidR="0065482A" w:rsidRPr="0065482A" w:rsidRDefault="0065482A" w:rsidP="0065482A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  <w:r w:rsidRPr="0065482A">
              <w:rPr>
                <w:rFonts w:cs="Arial"/>
                <w:sz w:val="16"/>
                <w:szCs w:val="16"/>
              </w:rPr>
              <w:t>Ritenuto pertanto di dover provvedere in merito;</w:t>
            </w:r>
          </w:p>
          <w:p w:rsidR="0065482A" w:rsidRPr="0065482A" w:rsidRDefault="0065482A" w:rsidP="0065482A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</w:p>
          <w:p w:rsidR="0065482A" w:rsidRPr="0065482A" w:rsidRDefault="0065482A" w:rsidP="0065482A">
            <w:pPr>
              <w:pStyle w:val="Testonormale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5482A">
              <w:rPr>
                <w:rFonts w:asciiTheme="minorHAnsi" w:hAnsiTheme="minorHAnsi" w:cs="Arial"/>
                <w:b/>
                <w:sz w:val="16"/>
                <w:szCs w:val="16"/>
              </w:rPr>
              <w:t>Eseguito</w:t>
            </w:r>
            <w:r w:rsidRPr="0065482A">
              <w:rPr>
                <w:rFonts w:asciiTheme="minorHAnsi" w:hAnsiTheme="minorHAnsi" w:cs="Arial"/>
                <w:sz w:val="16"/>
                <w:szCs w:val="16"/>
              </w:rPr>
              <w:t xml:space="preserve"> con esito favorevole il controllo preventivo di regolarità amministrativa del presente atto avendo verificato:</w:t>
            </w:r>
          </w:p>
          <w:p w:rsidR="0065482A" w:rsidRPr="0065482A" w:rsidRDefault="0065482A" w:rsidP="0065482A">
            <w:pPr>
              <w:pStyle w:val="Testonormale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5482A">
              <w:rPr>
                <w:rFonts w:asciiTheme="minorHAnsi" w:hAnsiTheme="minorHAnsi" w:cs="Arial"/>
                <w:sz w:val="16"/>
                <w:szCs w:val="16"/>
              </w:rPr>
              <w:t>a)rispetto delle normative comunitarie, statali, regionali e regolamentari generali e di settore;</w:t>
            </w:r>
          </w:p>
          <w:p w:rsidR="0065482A" w:rsidRPr="0065482A" w:rsidRDefault="0065482A" w:rsidP="0065482A">
            <w:pPr>
              <w:pStyle w:val="Testonormale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5482A">
              <w:rPr>
                <w:rFonts w:asciiTheme="minorHAnsi" w:hAnsiTheme="minorHAnsi" w:cs="Arial"/>
                <w:sz w:val="16"/>
                <w:szCs w:val="16"/>
              </w:rPr>
              <w:t>b) correttezza e regolarità della procedura;</w:t>
            </w:r>
          </w:p>
          <w:p w:rsidR="0065482A" w:rsidRPr="0065482A" w:rsidRDefault="0065482A" w:rsidP="0065482A">
            <w:pPr>
              <w:pStyle w:val="Testonormale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5482A">
              <w:rPr>
                <w:rFonts w:asciiTheme="minorHAnsi" w:hAnsiTheme="minorHAnsi" w:cs="Arial"/>
                <w:sz w:val="16"/>
                <w:szCs w:val="16"/>
              </w:rPr>
              <w:t>c) correttezza formale nella redazione dell'atto.</w:t>
            </w:r>
          </w:p>
          <w:p w:rsidR="0065482A" w:rsidRPr="0065482A" w:rsidRDefault="0065482A" w:rsidP="0065482A">
            <w:pPr>
              <w:pStyle w:val="Testonormale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:rsidR="0065482A" w:rsidRPr="0065482A" w:rsidRDefault="0065482A" w:rsidP="0065482A">
            <w:pPr>
              <w:pStyle w:val="Testonormale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5482A">
              <w:rPr>
                <w:rFonts w:asciiTheme="minorHAnsi" w:hAnsiTheme="minorHAnsi" w:cs="Arial"/>
                <w:b/>
                <w:sz w:val="16"/>
                <w:szCs w:val="16"/>
              </w:rPr>
              <w:t>Acquisito</w:t>
            </w:r>
            <w:r w:rsidRPr="0065482A">
              <w:rPr>
                <w:rFonts w:asciiTheme="minorHAnsi" w:hAnsiTheme="minorHAnsi" w:cs="Arial"/>
                <w:sz w:val="16"/>
                <w:szCs w:val="16"/>
              </w:rPr>
              <w:t xml:space="preserve"> il seguente parere sulla regolarità contabile espresso dal Responsabile dei Servizi Finanziari :"</w:t>
            </w:r>
            <w:r w:rsidRPr="0065482A">
              <w:rPr>
                <w:rFonts w:asciiTheme="minorHAnsi" w:hAnsiTheme="minorHAnsi" w:cs="Arial"/>
                <w:i/>
                <w:sz w:val="16"/>
                <w:szCs w:val="16"/>
              </w:rPr>
              <w:t>favorevole</w:t>
            </w:r>
            <w:r w:rsidRPr="0065482A">
              <w:rPr>
                <w:rFonts w:asciiTheme="minorHAnsi" w:hAnsiTheme="minorHAnsi" w:cs="Arial"/>
                <w:sz w:val="16"/>
                <w:szCs w:val="16"/>
              </w:rPr>
              <w:t xml:space="preserve"> ".</w:t>
            </w:r>
          </w:p>
          <w:p w:rsidR="0065482A" w:rsidRPr="0065482A" w:rsidRDefault="0065482A" w:rsidP="0065482A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</w:p>
          <w:p w:rsidR="0065482A" w:rsidRPr="0065482A" w:rsidRDefault="0065482A" w:rsidP="0065482A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  <w:r w:rsidRPr="0065482A">
              <w:rPr>
                <w:rFonts w:cs="Arial"/>
                <w:sz w:val="16"/>
                <w:szCs w:val="16"/>
              </w:rPr>
              <w:t xml:space="preserve">Visto il T.U. sull’ordinamento degli Enti Locali approvato con D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Lgs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. 18.08.2000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 267;</w:t>
            </w:r>
          </w:p>
          <w:p w:rsidR="0065482A" w:rsidRPr="0065482A" w:rsidRDefault="0065482A" w:rsidP="0065482A">
            <w:pPr>
              <w:pStyle w:val="Titolo2"/>
              <w:outlineLvl w:val="1"/>
              <w:rPr>
                <w:rFonts w:asciiTheme="minorHAnsi" w:hAnsiTheme="minorHAnsi" w:cs="Arial"/>
                <w:sz w:val="16"/>
                <w:szCs w:val="16"/>
              </w:rPr>
            </w:pPr>
          </w:p>
          <w:p w:rsidR="0065482A" w:rsidRPr="0065482A" w:rsidRDefault="0065482A" w:rsidP="0065482A">
            <w:pPr>
              <w:pStyle w:val="Titolo2"/>
              <w:outlineLvl w:val="1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65482A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D E T E R M I N A</w:t>
            </w:r>
          </w:p>
          <w:p w:rsidR="0065482A" w:rsidRPr="0065482A" w:rsidRDefault="0065482A" w:rsidP="0065482A">
            <w:pPr>
              <w:rPr>
                <w:sz w:val="16"/>
                <w:szCs w:val="16"/>
              </w:rPr>
            </w:pPr>
          </w:p>
          <w:p w:rsidR="0065482A" w:rsidRPr="0065482A" w:rsidRDefault="0065482A" w:rsidP="0065482A">
            <w:pPr>
              <w:numPr>
                <w:ilvl w:val="0"/>
                <w:numId w:val="19"/>
              </w:numPr>
              <w:jc w:val="both"/>
              <w:rPr>
                <w:rFonts w:cs="Arial"/>
                <w:sz w:val="16"/>
                <w:szCs w:val="16"/>
              </w:rPr>
            </w:pPr>
            <w:r w:rsidRPr="0065482A">
              <w:rPr>
                <w:rFonts w:cs="Arial"/>
                <w:sz w:val="16"/>
                <w:szCs w:val="16"/>
              </w:rPr>
              <w:t xml:space="preserve">Liquidare e pagare alla ditta 3P LAB srl con sede in via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Zanardelli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 60 Lecce, […] la somma di € 7.040,00 oltre IVA 22% alla stessa dovuta quale rata a saldo per l’espletamento dell’incarico conferito con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D.R.S.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 460 del 06/05/2015  mediante accredito su conto corrente Banca: […]; IBAN […] con riferimento al codice </w:t>
            </w:r>
            <w:r w:rsidRPr="0065482A">
              <w:rPr>
                <w:rFonts w:cs="Arial"/>
                <w:b/>
                <w:sz w:val="16"/>
                <w:szCs w:val="16"/>
              </w:rPr>
              <w:t>CIG Z7F13E973A;</w:t>
            </w:r>
          </w:p>
          <w:p w:rsidR="0065482A" w:rsidRPr="0065482A" w:rsidRDefault="0065482A" w:rsidP="0065482A">
            <w:pPr>
              <w:numPr>
                <w:ilvl w:val="0"/>
                <w:numId w:val="19"/>
              </w:numPr>
              <w:jc w:val="both"/>
              <w:rPr>
                <w:rFonts w:cs="Arial"/>
                <w:sz w:val="16"/>
                <w:szCs w:val="16"/>
              </w:rPr>
            </w:pPr>
            <w:r w:rsidRPr="0065482A">
              <w:rPr>
                <w:rFonts w:cs="Arial"/>
                <w:sz w:val="16"/>
                <w:szCs w:val="16"/>
              </w:rPr>
              <w:t xml:space="preserve">Prelevare l’importo occorrente dal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Serv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. 01 Tit. 2 –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Int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 06 cap. 3960 giusto impegno assunto con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D.R.S.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 460/2015.</w:t>
            </w:r>
          </w:p>
          <w:p w:rsidR="0065482A" w:rsidRPr="0065482A" w:rsidRDefault="0065482A" w:rsidP="0065482A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65482A" w:rsidRPr="0065482A" w:rsidRDefault="0065482A" w:rsidP="008D6816">
            <w:pPr>
              <w:kinsoku w:val="0"/>
              <w:overflowPunct w:val="0"/>
              <w:spacing w:before="240" w:after="240"/>
              <w:textAlignment w:val="baseline"/>
              <w:rPr>
                <w:b/>
                <w:bCs/>
                <w:spacing w:val="5"/>
                <w:sz w:val="16"/>
                <w:szCs w:val="16"/>
              </w:rPr>
            </w:pPr>
          </w:p>
          <w:p w:rsidR="0065482A" w:rsidRPr="0065482A" w:rsidRDefault="0065482A" w:rsidP="008D6816">
            <w:pPr>
              <w:kinsoku w:val="0"/>
              <w:overflowPunct w:val="0"/>
              <w:spacing w:before="240" w:after="240"/>
              <w:textAlignment w:val="baseline"/>
              <w:rPr>
                <w:b/>
                <w:bCs/>
                <w:spacing w:val="5"/>
                <w:sz w:val="16"/>
                <w:szCs w:val="16"/>
              </w:rPr>
            </w:pPr>
            <w:r w:rsidRPr="0065482A">
              <w:rPr>
                <w:b/>
                <w:bCs/>
                <w:spacing w:val="5"/>
                <w:sz w:val="16"/>
                <w:szCs w:val="16"/>
              </w:rPr>
              <w:lastRenderedPageBreak/>
              <w:t>[…]</w:t>
            </w:r>
          </w:p>
        </w:tc>
        <w:tc>
          <w:tcPr>
            <w:tcW w:w="1275" w:type="dxa"/>
          </w:tcPr>
          <w:p w:rsidR="0065482A" w:rsidRPr="0065482A" w:rsidRDefault="0065482A" w:rsidP="00C16F51">
            <w:pPr>
              <w:rPr>
                <w:sz w:val="16"/>
                <w:szCs w:val="16"/>
              </w:rPr>
            </w:pPr>
            <w:r w:rsidRPr="0065482A">
              <w:rPr>
                <w:rFonts w:cs="Arial"/>
                <w:sz w:val="16"/>
                <w:szCs w:val="16"/>
              </w:rPr>
              <w:lastRenderedPageBreak/>
              <w:t>€ 7.040,00 oltre IVA 22%</w:t>
            </w:r>
          </w:p>
        </w:tc>
        <w:tc>
          <w:tcPr>
            <w:tcW w:w="2268" w:type="dxa"/>
          </w:tcPr>
          <w:p w:rsidR="0065482A" w:rsidRPr="0065482A" w:rsidRDefault="0065482A" w:rsidP="00C16F51">
            <w:pPr>
              <w:rPr>
                <w:sz w:val="16"/>
                <w:szCs w:val="16"/>
              </w:rPr>
            </w:pPr>
            <w:r w:rsidRPr="0065482A">
              <w:rPr>
                <w:rFonts w:cs="Arial"/>
                <w:sz w:val="16"/>
                <w:szCs w:val="16"/>
              </w:rPr>
              <w:t xml:space="preserve">fattura elettronica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 PA/21 del 18/03/2016 dell’importo di € 7.040,00 oltre IVA 22% acquisita al protocollo comunale in data 20/03/2016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prot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65482A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65482A">
              <w:rPr>
                <w:rFonts w:cs="Arial"/>
                <w:sz w:val="16"/>
                <w:szCs w:val="16"/>
              </w:rPr>
              <w:t xml:space="preserve"> 5037 relativa al Saldo dell’importo complessivo di aggiudicazione trasmessa dalla Soc. 3PLAB</w:t>
            </w:r>
          </w:p>
        </w:tc>
      </w:tr>
      <w:tr w:rsidR="00441C42" w:rsidRPr="00460C39" w:rsidTr="00441C42">
        <w:trPr>
          <w:trHeight w:val="1823"/>
        </w:trPr>
        <w:tc>
          <w:tcPr>
            <w:tcW w:w="1668" w:type="dxa"/>
          </w:tcPr>
          <w:p w:rsidR="00441C42" w:rsidRPr="00441C42" w:rsidRDefault="00441C42" w:rsidP="007A4BF3">
            <w:pPr>
              <w:rPr>
                <w:sz w:val="16"/>
                <w:szCs w:val="16"/>
              </w:rPr>
            </w:pPr>
            <w:r w:rsidRPr="00441C42">
              <w:rPr>
                <w:sz w:val="16"/>
                <w:szCs w:val="16"/>
              </w:rPr>
              <w:lastRenderedPageBreak/>
              <w:t>Responsabile del Servizio</w:t>
            </w:r>
          </w:p>
          <w:p w:rsidR="00441C42" w:rsidRPr="00441C42" w:rsidRDefault="00441C42" w:rsidP="007A4BF3">
            <w:pPr>
              <w:rPr>
                <w:sz w:val="16"/>
                <w:szCs w:val="16"/>
              </w:rPr>
            </w:pPr>
            <w:r w:rsidRPr="00441C42">
              <w:rPr>
                <w:sz w:val="16"/>
                <w:szCs w:val="16"/>
              </w:rPr>
              <w:t>Ing. Simona Bramato</w:t>
            </w:r>
          </w:p>
        </w:tc>
        <w:tc>
          <w:tcPr>
            <w:tcW w:w="992" w:type="dxa"/>
          </w:tcPr>
          <w:p w:rsidR="00441C42" w:rsidRPr="00441C42" w:rsidRDefault="00441C42" w:rsidP="007A4BF3">
            <w:pPr>
              <w:rPr>
                <w:sz w:val="16"/>
                <w:szCs w:val="16"/>
              </w:rPr>
            </w:pPr>
            <w:r w:rsidRPr="00441C42">
              <w:rPr>
                <w:sz w:val="16"/>
                <w:szCs w:val="16"/>
              </w:rPr>
              <w:t>Determina</w:t>
            </w:r>
          </w:p>
        </w:tc>
        <w:tc>
          <w:tcPr>
            <w:tcW w:w="992" w:type="dxa"/>
          </w:tcPr>
          <w:p w:rsidR="00441C42" w:rsidRPr="00441C42" w:rsidRDefault="00441C42" w:rsidP="00C16F51">
            <w:pPr>
              <w:rPr>
                <w:sz w:val="16"/>
                <w:szCs w:val="16"/>
              </w:rPr>
            </w:pPr>
            <w:r w:rsidRPr="00441C42">
              <w:rPr>
                <w:sz w:val="16"/>
                <w:szCs w:val="16"/>
              </w:rPr>
              <w:t>N.537 DEL 17.5.2016</w:t>
            </w:r>
          </w:p>
        </w:tc>
        <w:tc>
          <w:tcPr>
            <w:tcW w:w="1701" w:type="dxa"/>
          </w:tcPr>
          <w:p w:rsidR="00441C42" w:rsidRPr="00441C42" w:rsidRDefault="00441C42" w:rsidP="00C16F51">
            <w:pPr>
              <w:rPr>
                <w:rFonts w:cstheme="minorHAnsi"/>
                <w:sz w:val="16"/>
                <w:szCs w:val="16"/>
              </w:rPr>
            </w:pPr>
            <w:r w:rsidRPr="00441C42">
              <w:rPr>
                <w:rFonts w:cstheme="minorHAnsi"/>
                <w:sz w:val="16"/>
                <w:szCs w:val="16"/>
              </w:rPr>
              <w:t>Piano di lottizzazione convenzionato zona C2 comparto L22 rione di Sant'Eufemia - Collaudo opere di urbanizzazione primaria - liquidazione competenza tecnico incaricato.</w:t>
            </w:r>
          </w:p>
        </w:tc>
        <w:tc>
          <w:tcPr>
            <w:tcW w:w="4820" w:type="dxa"/>
          </w:tcPr>
          <w:p w:rsidR="00441C42" w:rsidRPr="00441C42" w:rsidRDefault="00441C42" w:rsidP="008D6816">
            <w:pPr>
              <w:kinsoku w:val="0"/>
              <w:overflowPunct w:val="0"/>
              <w:spacing w:before="240" w:after="240"/>
              <w:textAlignment w:val="baseline"/>
              <w:rPr>
                <w:b/>
                <w:bCs/>
                <w:spacing w:val="5"/>
                <w:sz w:val="16"/>
                <w:szCs w:val="16"/>
              </w:rPr>
            </w:pPr>
            <w:r w:rsidRPr="00441C42">
              <w:rPr>
                <w:b/>
                <w:bCs/>
                <w:spacing w:val="5"/>
                <w:sz w:val="16"/>
                <w:szCs w:val="16"/>
              </w:rPr>
              <w:t>[…]</w:t>
            </w:r>
          </w:p>
          <w:p w:rsidR="00441C42" w:rsidRPr="00441C42" w:rsidRDefault="00441C42" w:rsidP="00441C42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  <w:r w:rsidRPr="00441C42">
              <w:rPr>
                <w:rFonts w:cs="Arial"/>
                <w:sz w:val="16"/>
                <w:szCs w:val="16"/>
              </w:rPr>
              <w:t xml:space="preserve">Che con </w:t>
            </w:r>
            <w:proofErr w:type="spellStart"/>
            <w:r w:rsidRPr="00441C42">
              <w:rPr>
                <w:rFonts w:cs="Arial"/>
                <w:sz w:val="16"/>
                <w:szCs w:val="16"/>
              </w:rPr>
              <w:t>D.R.S.</w:t>
            </w:r>
            <w:proofErr w:type="spellEnd"/>
            <w:r w:rsidRPr="00441C4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441C42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441C42">
              <w:rPr>
                <w:rFonts w:cs="Arial"/>
                <w:sz w:val="16"/>
                <w:szCs w:val="16"/>
              </w:rPr>
              <w:t xml:space="preserve"> 173 del 20/02/2015, esecutiva, veniva conferito incarico all’ing. Salvatore RIZZO per il collaudo delle opere di urbanizzazione primaria eseguite a servizio dei lotti fondiari del piano di lottizzazione convenzionato comparto L22 rione di Sant’Eufemia in Tricase;</w:t>
            </w:r>
          </w:p>
          <w:p w:rsidR="00441C42" w:rsidRPr="00441C42" w:rsidRDefault="00441C42" w:rsidP="00441C42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</w:p>
          <w:p w:rsidR="00441C42" w:rsidRPr="00441C42" w:rsidRDefault="00441C42" w:rsidP="00441C42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  <w:r w:rsidRPr="00441C42">
              <w:rPr>
                <w:rFonts w:cs="Arial"/>
                <w:sz w:val="16"/>
                <w:szCs w:val="16"/>
              </w:rPr>
              <w:t xml:space="preserve">Che con la citata determinazione </w:t>
            </w:r>
            <w:proofErr w:type="spellStart"/>
            <w:r w:rsidRPr="00441C42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441C42">
              <w:rPr>
                <w:rFonts w:cs="Arial"/>
                <w:sz w:val="16"/>
                <w:szCs w:val="16"/>
              </w:rPr>
              <w:t xml:space="preserve"> 173/2015 veniva impegnata la somma di € 2298.24 compreso </w:t>
            </w:r>
            <w:proofErr w:type="spellStart"/>
            <w:r w:rsidRPr="00441C42">
              <w:rPr>
                <w:rFonts w:cs="Arial"/>
                <w:sz w:val="16"/>
                <w:szCs w:val="16"/>
              </w:rPr>
              <w:t>C.N.P.A.I.</w:t>
            </w:r>
            <w:proofErr w:type="spellEnd"/>
            <w:r w:rsidRPr="00441C42">
              <w:rPr>
                <w:rFonts w:cs="Arial"/>
                <w:sz w:val="16"/>
                <w:szCs w:val="16"/>
              </w:rPr>
              <w:t xml:space="preserve"> ed I.V.A. se dovuta per il pagamento delle prestazioni professionali relative all’incarico conferito;</w:t>
            </w:r>
          </w:p>
          <w:p w:rsidR="00441C42" w:rsidRPr="00441C42" w:rsidRDefault="00441C42" w:rsidP="00441C42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</w:p>
          <w:p w:rsidR="00441C42" w:rsidRPr="00441C42" w:rsidRDefault="00441C42" w:rsidP="00441C42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  <w:r w:rsidRPr="00441C42">
              <w:rPr>
                <w:rFonts w:cs="Arial"/>
                <w:sz w:val="16"/>
                <w:szCs w:val="16"/>
              </w:rPr>
              <w:t>Che in data 26/02/2015 veniva sottoscritto il disciplinare d’incarico per la prestazione professionale di cui trattasi;</w:t>
            </w:r>
          </w:p>
          <w:p w:rsidR="00441C42" w:rsidRPr="00441C42" w:rsidRDefault="00441C42" w:rsidP="00441C42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</w:p>
          <w:p w:rsidR="00441C42" w:rsidRPr="00441C42" w:rsidRDefault="00441C42" w:rsidP="00441C42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  <w:r w:rsidRPr="00441C42">
              <w:rPr>
                <w:rFonts w:cs="Arial"/>
                <w:sz w:val="16"/>
                <w:szCs w:val="16"/>
              </w:rPr>
              <w:t xml:space="preserve">Che ai fini della tracciabilità dei flussi finanziari, alla pratica è stato attribuito dall’Autorità di Vigilanza sui contratti pubblici di lavori, servizi e forniture il Codice Identificato della gara (CIG) </w:t>
            </w:r>
            <w:proofErr w:type="spellStart"/>
            <w:r w:rsidRPr="00441C42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441C42">
              <w:rPr>
                <w:rFonts w:cs="Arial"/>
                <w:sz w:val="16"/>
                <w:szCs w:val="16"/>
              </w:rPr>
              <w:t xml:space="preserve"> ZF5132A498;</w:t>
            </w:r>
          </w:p>
          <w:p w:rsidR="00441C42" w:rsidRPr="00441C42" w:rsidRDefault="00441C42" w:rsidP="00441C42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</w:p>
          <w:p w:rsidR="00441C42" w:rsidRPr="00441C42" w:rsidRDefault="00441C42" w:rsidP="00441C42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  <w:r w:rsidRPr="00441C42">
              <w:rPr>
                <w:rFonts w:cs="Arial"/>
                <w:sz w:val="16"/>
                <w:szCs w:val="16"/>
              </w:rPr>
              <w:t xml:space="preserve">Che il tecnico incarico con nota pervenuta al protocollo comunale in data 13/01/2016 al </w:t>
            </w:r>
            <w:proofErr w:type="spellStart"/>
            <w:r w:rsidRPr="00441C42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441C42">
              <w:rPr>
                <w:rFonts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661 ha"/>
              </w:smartTagPr>
              <w:r w:rsidRPr="00441C42">
                <w:rPr>
                  <w:rFonts w:cs="Arial"/>
                  <w:sz w:val="16"/>
                  <w:szCs w:val="16"/>
                </w:rPr>
                <w:t>661 ha</w:t>
              </w:r>
            </w:smartTag>
            <w:r w:rsidRPr="00441C42">
              <w:rPr>
                <w:rFonts w:cs="Arial"/>
                <w:sz w:val="16"/>
                <w:szCs w:val="16"/>
              </w:rPr>
              <w:t xml:space="preserve"> trasmesso il certificato di collaudo ad espletamento dell’incarico ricevuto;</w:t>
            </w:r>
          </w:p>
          <w:p w:rsidR="00441C42" w:rsidRPr="00441C42" w:rsidRDefault="00441C42" w:rsidP="00441C42">
            <w:pPr>
              <w:ind w:left="284"/>
              <w:jc w:val="both"/>
              <w:rPr>
                <w:rFonts w:cs="Arial"/>
                <w:sz w:val="16"/>
                <w:szCs w:val="16"/>
              </w:rPr>
            </w:pPr>
          </w:p>
          <w:p w:rsidR="00441C42" w:rsidRPr="00441C42" w:rsidRDefault="00441C42" w:rsidP="00441C42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  <w:r w:rsidRPr="00441C42">
              <w:rPr>
                <w:rFonts w:cs="Arial"/>
                <w:sz w:val="16"/>
                <w:szCs w:val="16"/>
              </w:rPr>
              <w:t>Che in data 27/01/2016 è stato sottoscritto tra il Comune di Tricase rappresentato dall’ing. Simona Bramato ed i lottizzanti rappresentati dal direttore</w:t>
            </w:r>
            <w:r w:rsidR="00221B27">
              <w:rPr>
                <w:rFonts w:cs="Arial"/>
                <w:sz w:val="16"/>
                <w:szCs w:val="16"/>
              </w:rPr>
              <w:t xml:space="preserve"> dei lavori […]</w:t>
            </w:r>
            <w:r w:rsidRPr="00441C42">
              <w:rPr>
                <w:rFonts w:cs="Arial"/>
                <w:sz w:val="16"/>
                <w:szCs w:val="16"/>
              </w:rPr>
              <w:t xml:space="preserve"> Verbale di consegna delle opere di urbanizzazione realizzate;</w:t>
            </w:r>
          </w:p>
          <w:p w:rsidR="00441C42" w:rsidRPr="00441C42" w:rsidRDefault="00441C42" w:rsidP="00441C42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</w:p>
          <w:p w:rsidR="00441C42" w:rsidRPr="00441C42" w:rsidRDefault="00441C42" w:rsidP="00441C42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  <w:r w:rsidRPr="00441C42">
              <w:rPr>
                <w:rFonts w:cs="Arial"/>
                <w:sz w:val="16"/>
                <w:szCs w:val="16"/>
              </w:rPr>
              <w:t xml:space="preserve">Vista la fattura elettronica </w:t>
            </w:r>
            <w:proofErr w:type="spellStart"/>
            <w:r w:rsidRPr="00441C42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441C42">
              <w:rPr>
                <w:rFonts w:cs="Arial"/>
                <w:sz w:val="16"/>
                <w:szCs w:val="16"/>
              </w:rPr>
              <w:t xml:space="preserve"> 6_16 del 02-03-2016 dell’importo di € 2298.24  comprensivo di IVA e </w:t>
            </w:r>
            <w:proofErr w:type="spellStart"/>
            <w:r w:rsidRPr="00441C42">
              <w:rPr>
                <w:rFonts w:cs="Arial"/>
                <w:sz w:val="16"/>
                <w:szCs w:val="16"/>
              </w:rPr>
              <w:t>C.P.A.I.A.</w:t>
            </w:r>
            <w:proofErr w:type="spellEnd"/>
            <w:r w:rsidRPr="00441C42">
              <w:rPr>
                <w:rFonts w:cs="Arial"/>
                <w:sz w:val="16"/>
                <w:szCs w:val="16"/>
              </w:rPr>
              <w:t>;</w:t>
            </w:r>
          </w:p>
          <w:p w:rsidR="00441C42" w:rsidRPr="00441C42" w:rsidRDefault="00441C42" w:rsidP="00441C42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</w:p>
          <w:p w:rsidR="00441C42" w:rsidRPr="00441C42" w:rsidRDefault="00441C42" w:rsidP="00441C42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  <w:r w:rsidRPr="00441C42">
              <w:rPr>
                <w:rFonts w:cs="Arial"/>
                <w:sz w:val="16"/>
                <w:szCs w:val="16"/>
              </w:rPr>
              <w:t xml:space="preserve">Vista la fattura elettronica </w:t>
            </w:r>
            <w:proofErr w:type="spellStart"/>
            <w:r w:rsidRPr="00441C42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441C42">
              <w:rPr>
                <w:rFonts w:cs="Arial"/>
                <w:sz w:val="16"/>
                <w:szCs w:val="16"/>
              </w:rPr>
              <w:t xml:space="preserve"> 7_16 del 14/04/2016 dell’importo di € 414,43 inerente la nota di credito per errata indicazione di onorario su fattura rif. 06_16 </w:t>
            </w:r>
          </w:p>
          <w:p w:rsidR="00441C42" w:rsidRPr="00441C42" w:rsidRDefault="00441C42" w:rsidP="00441C42">
            <w:pPr>
              <w:ind w:left="284"/>
              <w:jc w:val="both"/>
              <w:rPr>
                <w:rFonts w:cs="Arial"/>
                <w:sz w:val="16"/>
                <w:szCs w:val="16"/>
              </w:rPr>
            </w:pPr>
          </w:p>
          <w:p w:rsidR="00441C42" w:rsidRPr="00441C42" w:rsidRDefault="00441C42" w:rsidP="00441C42">
            <w:pPr>
              <w:ind w:left="284"/>
              <w:jc w:val="both"/>
              <w:rPr>
                <w:rFonts w:cs="Arial"/>
                <w:sz w:val="16"/>
                <w:szCs w:val="16"/>
              </w:rPr>
            </w:pPr>
            <w:r w:rsidRPr="00441C42">
              <w:rPr>
                <w:rFonts w:cs="Arial"/>
                <w:sz w:val="16"/>
                <w:szCs w:val="16"/>
              </w:rPr>
              <w:t>Ritenuto di dover provvedere in merito;</w:t>
            </w:r>
          </w:p>
          <w:p w:rsidR="00441C42" w:rsidRPr="00441C42" w:rsidRDefault="00441C42" w:rsidP="00441C42">
            <w:pPr>
              <w:ind w:left="284"/>
              <w:jc w:val="both"/>
              <w:rPr>
                <w:rFonts w:cs="Arial"/>
                <w:sz w:val="16"/>
                <w:szCs w:val="16"/>
              </w:rPr>
            </w:pPr>
          </w:p>
          <w:p w:rsidR="00441C42" w:rsidRPr="00441C42" w:rsidRDefault="00441C42" w:rsidP="00441C42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  <w:r w:rsidRPr="00441C42">
              <w:rPr>
                <w:rFonts w:cs="Arial"/>
                <w:b/>
                <w:sz w:val="16"/>
                <w:szCs w:val="16"/>
              </w:rPr>
              <w:t xml:space="preserve">Eseguito </w:t>
            </w:r>
            <w:r w:rsidRPr="00441C42">
              <w:rPr>
                <w:rFonts w:cs="Arial"/>
                <w:sz w:val="16"/>
                <w:szCs w:val="16"/>
              </w:rPr>
              <w:t>con esito favorevole il controllo preventivo di regolarità amministrativa del presente atto avendo verificato :</w:t>
            </w:r>
          </w:p>
          <w:p w:rsidR="00441C42" w:rsidRPr="00441C42" w:rsidRDefault="00441C42" w:rsidP="00441C42">
            <w:pPr>
              <w:pStyle w:val="Testonormale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41C42">
              <w:rPr>
                <w:rFonts w:asciiTheme="minorHAnsi" w:hAnsiTheme="minorHAnsi" w:cs="Arial"/>
                <w:sz w:val="16"/>
                <w:szCs w:val="16"/>
              </w:rPr>
              <w:t>a)rispetto delle normative comunitarie,statali,regionali e regolamentari generali e di settore;</w:t>
            </w:r>
          </w:p>
          <w:p w:rsidR="00441C42" w:rsidRPr="00441C42" w:rsidRDefault="00441C42" w:rsidP="00441C42">
            <w:pPr>
              <w:pStyle w:val="Testonormale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41C42">
              <w:rPr>
                <w:rFonts w:asciiTheme="minorHAnsi" w:hAnsiTheme="minorHAnsi" w:cs="Arial"/>
                <w:sz w:val="16"/>
                <w:szCs w:val="16"/>
              </w:rPr>
              <w:t>b) correttezza e regolarità della procedura ;</w:t>
            </w:r>
          </w:p>
          <w:p w:rsidR="00441C42" w:rsidRPr="00441C42" w:rsidRDefault="00441C42" w:rsidP="00441C42">
            <w:pPr>
              <w:pStyle w:val="Testonormale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441C42">
              <w:rPr>
                <w:rFonts w:asciiTheme="minorHAnsi" w:hAnsiTheme="minorHAnsi" w:cs="Arial"/>
                <w:sz w:val="16"/>
                <w:szCs w:val="16"/>
              </w:rPr>
              <w:t>c) correttezza formale nella redazione dell'atto.</w:t>
            </w:r>
          </w:p>
          <w:p w:rsidR="00441C42" w:rsidRPr="00441C42" w:rsidRDefault="00441C42" w:rsidP="00441C42">
            <w:pPr>
              <w:pStyle w:val="Testonormale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:rsidR="00441C42" w:rsidRPr="00441C42" w:rsidRDefault="00441C42" w:rsidP="00441C42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  <w:r w:rsidRPr="00441C42">
              <w:rPr>
                <w:rFonts w:cs="Arial"/>
                <w:b/>
                <w:sz w:val="16"/>
                <w:szCs w:val="16"/>
              </w:rPr>
              <w:lastRenderedPageBreak/>
              <w:t>Acquisito</w:t>
            </w:r>
            <w:r w:rsidRPr="00441C42">
              <w:rPr>
                <w:rFonts w:cs="Arial"/>
                <w:sz w:val="16"/>
                <w:szCs w:val="16"/>
              </w:rPr>
              <w:t xml:space="preserve"> il seguente parere sulla regolarità contabile espresso dal Responsabile dei Servizi Finanziari :"</w:t>
            </w:r>
            <w:r w:rsidRPr="00441C42">
              <w:rPr>
                <w:rFonts w:cs="Arial"/>
                <w:i/>
                <w:sz w:val="16"/>
                <w:szCs w:val="16"/>
              </w:rPr>
              <w:t>favorevole</w:t>
            </w:r>
            <w:r w:rsidRPr="00441C42">
              <w:rPr>
                <w:rFonts w:cs="Arial"/>
                <w:sz w:val="16"/>
                <w:szCs w:val="16"/>
              </w:rPr>
              <w:t xml:space="preserve"> ".</w:t>
            </w:r>
          </w:p>
          <w:p w:rsidR="00441C42" w:rsidRPr="00441C42" w:rsidRDefault="00441C42" w:rsidP="00441C42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</w:p>
          <w:p w:rsidR="00441C42" w:rsidRPr="00441C42" w:rsidRDefault="00441C42" w:rsidP="00441C42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  <w:r w:rsidRPr="00441C42">
              <w:rPr>
                <w:rFonts w:cs="Arial"/>
                <w:sz w:val="16"/>
                <w:szCs w:val="16"/>
              </w:rPr>
              <w:t>Visto il regolamento comunale di contabilità;</w:t>
            </w:r>
          </w:p>
          <w:p w:rsidR="00441C42" w:rsidRPr="00441C42" w:rsidRDefault="00441C42" w:rsidP="00441C42">
            <w:pPr>
              <w:ind w:firstLine="284"/>
              <w:jc w:val="both"/>
              <w:rPr>
                <w:rFonts w:cs="Arial"/>
                <w:sz w:val="16"/>
                <w:szCs w:val="16"/>
              </w:rPr>
            </w:pPr>
            <w:r w:rsidRPr="00441C42">
              <w:rPr>
                <w:rFonts w:cs="Arial"/>
                <w:sz w:val="16"/>
                <w:szCs w:val="16"/>
              </w:rPr>
              <w:t xml:space="preserve">Visto il T.U. sull’ordinamento degli Enti Locali approvato con D </w:t>
            </w:r>
            <w:proofErr w:type="spellStart"/>
            <w:r w:rsidRPr="00441C42">
              <w:rPr>
                <w:rFonts w:cs="Arial"/>
                <w:sz w:val="16"/>
                <w:szCs w:val="16"/>
              </w:rPr>
              <w:t>Lgs</w:t>
            </w:r>
            <w:proofErr w:type="spellEnd"/>
            <w:r w:rsidRPr="00441C42">
              <w:rPr>
                <w:rFonts w:cs="Arial"/>
                <w:sz w:val="16"/>
                <w:szCs w:val="16"/>
              </w:rPr>
              <w:t xml:space="preserve">. 18.08.2000 </w:t>
            </w:r>
            <w:proofErr w:type="spellStart"/>
            <w:r w:rsidRPr="00441C42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441C42">
              <w:rPr>
                <w:rFonts w:cs="Arial"/>
                <w:sz w:val="16"/>
                <w:szCs w:val="16"/>
              </w:rPr>
              <w:t xml:space="preserve"> 267;</w:t>
            </w:r>
          </w:p>
          <w:p w:rsidR="00441C42" w:rsidRPr="00441C42" w:rsidRDefault="00441C42" w:rsidP="00441C42">
            <w:pPr>
              <w:pStyle w:val="Titolo2"/>
              <w:outlineLvl w:val="1"/>
              <w:rPr>
                <w:rFonts w:asciiTheme="minorHAnsi" w:hAnsiTheme="minorHAnsi" w:cs="Arial"/>
                <w:sz w:val="16"/>
                <w:szCs w:val="16"/>
              </w:rPr>
            </w:pPr>
            <w:r w:rsidRPr="00441C42">
              <w:rPr>
                <w:rFonts w:asciiTheme="minorHAnsi" w:hAnsiTheme="minorHAnsi" w:cs="Arial"/>
                <w:sz w:val="16"/>
                <w:szCs w:val="16"/>
              </w:rPr>
              <w:t>D E T E R M I N A</w:t>
            </w:r>
          </w:p>
          <w:p w:rsidR="00441C42" w:rsidRPr="00441C42" w:rsidRDefault="00441C42" w:rsidP="00441C42">
            <w:pPr>
              <w:rPr>
                <w:sz w:val="16"/>
                <w:szCs w:val="16"/>
              </w:rPr>
            </w:pPr>
          </w:p>
          <w:p w:rsidR="00441C42" w:rsidRPr="00441C42" w:rsidRDefault="00441C42" w:rsidP="00441C42">
            <w:pPr>
              <w:numPr>
                <w:ilvl w:val="0"/>
                <w:numId w:val="29"/>
              </w:numPr>
              <w:ind w:left="360"/>
              <w:jc w:val="both"/>
              <w:rPr>
                <w:rFonts w:cs="Arial"/>
                <w:sz w:val="16"/>
                <w:szCs w:val="16"/>
              </w:rPr>
            </w:pPr>
            <w:r w:rsidRPr="00441C42">
              <w:rPr>
                <w:rFonts w:cs="Arial"/>
                <w:sz w:val="16"/>
                <w:szCs w:val="16"/>
              </w:rPr>
              <w:t xml:space="preserve">Liquidare e pagare all’ing. Salvatore RIZZO […] la somma di € 1883.81 compreso 4% </w:t>
            </w:r>
            <w:proofErr w:type="spellStart"/>
            <w:r w:rsidRPr="00441C42">
              <w:rPr>
                <w:rFonts w:cs="Arial"/>
                <w:sz w:val="16"/>
                <w:szCs w:val="16"/>
              </w:rPr>
              <w:t>C.N.P.A.I.A.</w:t>
            </w:r>
            <w:proofErr w:type="spellEnd"/>
            <w:r w:rsidRPr="00441C42">
              <w:rPr>
                <w:rFonts w:cs="Arial"/>
                <w:sz w:val="16"/>
                <w:szCs w:val="16"/>
              </w:rPr>
              <w:t xml:space="preserve"> quale importo al medesimo dovuto per l’espletamento dell’incarico conferito con </w:t>
            </w:r>
            <w:proofErr w:type="spellStart"/>
            <w:r w:rsidRPr="00441C42">
              <w:rPr>
                <w:rFonts w:cs="Arial"/>
                <w:sz w:val="16"/>
                <w:szCs w:val="16"/>
              </w:rPr>
              <w:t>D.R.S.</w:t>
            </w:r>
            <w:proofErr w:type="spellEnd"/>
            <w:r w:rsidRPr="00441C4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441C42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441C42">
              <w:rPr>
                <w:rFonts w:cs="Arial"/>
                <w:sz w:val="16"/>
                <w:szCs w:val="16"/>
              </w:rPr>
              <w:t xml:space="preserve"> 173/2015 dando atto che ai fine della tracciabilità dei flussi finanziari il codice CIG assegnato alla prativa è il </w:t>
            </w:r>
            <w:proofErr w:type="spellStart"/>
            <w:r w:rsidRPr="00441C42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441C42">
              <w:rPr>
                <w:rFonts w:cs="Arial"/>
                <w:sz w:val="16"/>
                <w:szCs w:val="16"/>
              </w:rPr>
              <w:t xml:space="preserve"> ZF5132A498;</w:t>
            </w:r>
          </w:p>
          <w:p w:rsidR="00441C42" w:rsidRPr="00441C42" w:rsidRDefault="00441C42" w:rsidP="00441C42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441C42" w:rsidRPr="00441C42" w:rsidRDefault="00441C42" w:rsidP="00441C42">
            <w:pPr>
              <w:numPr>
                <w:ilvl w:val="0"/>
                <w:numId w:val="29"/>
              </w:numPr>
              <w:jc w:val="both"/>
              <w:rPr>
                <w:rFonts w:cs="Arial"/>
                <w:sz w:val="16"/>
                <w:szCs w:val="16"/>
              </w:rPr>
            </w:pPr>
            <w:r w:rsidRPr="00441C42">
              <w:rPr>
                <w:rFonts w:cs="Arial"/>
                <w:sz w:val="16"/>
                <w:szCs w:val="16"/>
              </w:rPr>
              <w:t>Prelevare l’importo occorrente dal cap. 4300 “Incarichi professionali per studi progettazioni e consulenze varie” missione 09 programma 05 titolo 2 MACR 02 PDC 2020305001</w:t>
            </w:r>
          </w:p>
          <w:p w:rsidR="00441C42" w:rsidRPr="00441C42" w:rsidRDefault="00441C42" w:rsidP="00441C42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441C42" w:rsidRPr="00441C42" w:rsidRDefault="00441C42" w:rsidP="00441C42">
            <w:pPr>
              <w:rPr>
                <w:sz w:val="16"/>
                <w:szCs w:val="16"/>
              </w:rPr>
            </w:pPr>
          </w:p>
          <w:p w:rsidR="00441C42" w:rsidRPr="00441C42" w:rsidRDefault="00441C42" w:rsidP="008D6816">
            <w:pPr>
              <w:kinsoku w:val="0"/>
              <w:overflowPunct w:val="0"/>
              <w:spacing w:before="240" w:after="240"/>
              <w:textAlignment w:val="baseline"/>
              <w:rPr>
                <w:b/>
                <w:bCs/>
                <w:spacing w:val="5"/>
                <w:sz w:val="16"/>
                <w:szCs w:val="16"/>
              </w:rPr>
            </w:pPr>
          </w:p>
          <w:p w:rsidR="00441C42" w:rsidRPr="00441C42" w:rsidRDefault="00441C42" w:rsidP="008D6816">
            <w:pPr>
              <w:kinsoku w:val="0"/>
              <w:overflowPunct w:val="0"/>
              <w:spacing w:before="240" w:after="240"/>
              <w:textAlignment w:val="baseline"/>
              <w:rPr>
                <w:b/>
                <w:bCs/>
                <w:spacing w:val="5"/>
                <w:sz w:val="16"/>
                <w:szCs w:val="16"/>
              </w:rPr>
            </w:pPr>
            <w:r w:rsidRPr="00441C42">
              <w:rPr>
                <w:b/>
                <w:bCs/>
                <w:spacing w:val="5"/>
                <w:sz w:val="16"/>
                <w:szCs w:val="16"/>
              </w:rPr>
              <w:t>[…]</w:t>
            </w:r>
          </w:p>
        </w:tc>
        <w:tc>
          <w:tcPr>
            <w:tcW w:w="1275" w:type="dxa"/>
          </w:tcPr>
          <w:p w:rsidR="00441C42" w:rsidRPr="00441C42" w:rsidRDefault="00441C42" w:rsidP="00C16F51">
            <w:pPr>
              <w:rPr>
                <w:sz w:val="16"/>
                <w:szCs w:val="16"/>
              </w:rPr>
            </w:pPr>
            <w:r w:rsidRPr="00441C42">
              <w:rPr>
                <w:rFonts w:cs="Arial"/>
                <w:sz w:val="16"/>
                <w:szCs w:val="16"/>
              </w:rPr>
              <w:lastRenderedPageBreak/>
              <w:t xml:space="preserve">€ 1883.81 compreso 4% </w:t>
            </w:r>
            <w:proofErr w:type="spellStart"/>
            <w:r w:rsidRPr="00441C42">
              <w:rPr>
                <w:rFonts w:cs="Arial"/>
                <w:sz w:val="16"/>
                <w:szCs w:val="16"/>
              </w:rPr>
              <w:t>C.N.P.A.I.A.</w:t>
            </w:r>
            <w:proofErr w:type="spellEnd"/>
          </w:p>
        </w:tc>
        <w:tc>
          <w:tcPr>
            <w:tcW w:w="2268" w:type="dxa"/>
          </w:tcPr>
          <w:p w:rsidR="00221B27" w:rsidRDefault="00221B27" w:rsidP="00C16F51">
            <w:pPr>
              <w:rPr>
                <w:rFonts w:cs="Arial"/>
                <w:sz w:val="16"/>
                <w:szCs w:val="16"/>
              </w:rPr>
            </w:pPr>
            <w:r w:rsidRPr="00441C42">
              <w:rPr>
                <w:rFonts w:cs="Arial"/>
                <w:sz w:val="16"/>
                <w:szCs w:val="16"/>
              </w:rPr>
              <w:t xml:space="preserve">nota pervenuta al protocollo comunale in data 13/01/2016 al </w:t>
            </w:r>
            <w:proofErr w:type="spellStart"/>
            <w:r w:rsidRPr="00441C42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441C42">
              <w:rPr>
                <w:rFonts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661 ha"/>
              </w:smartTagPr>
              <w:r w:rsidRPr="00441C42">
                <w:rPr>
                  <w:rFonts w:cs="Arial"/>
                  <w:sz w:val="16"/>
                  <w:szCs w:val="16"/>
                </w:rPr>
                <w:t>661 ha</w:t>
              </w:r>
            </w:smartTag>
            <w:r w:rsidRPr="00441C42">
              <w:rPr>
                <w:rFonts w:cs="Arial"/>
                <w:sz w:val="16"/>
                <w:szCs w:val="16"/>
              </w:rPr>
              <w:t xml:space="preserve"> trasmesso il certificato di collaudo ad espletamento dell’incarico ricevuto</w:t>
            </w:r>
            <w:r>
              <w:rPr>
                <w:rFonts w:cs="Arial"/>
                <w:sz w:val="16"/>
                <w:szCs w:val="16"/>
              </w:rPr>
              <w:t>;</w:t>
            </w:r>
          </w:p>
          <w:p w:rsidR="00221B27" w:rsidRDefault="00221B27" w:rsidP="00C16F51">
            <w:pPr>
              <w:rPr>
                <w:rFonts w:cs="Arial"/>
                <w:sz w:val="16"/>
                <w:szCs w:val="16"/>
              </w:rPr>
            </w:pPr>
          </w:p>
          <w:p w:rsidR="00441C42" w:rsidRPr="00441C42" w:rsidRDefault="00441C42" w:rsidP="00C16F51">
            <w:pPr>
              <w:rPr>
                <w:rFonts w:cs="Arial"/>
                <w:sz w:val="16"/>
                <w:szCs w:val="16"/>
              </w:rPr>
            </w:pPr>
            <w:r w:rsidRPr="00441C42">
              <w:rPr>
                <w:rFonts w:cs="Arial"/>
                <w:sz w:val="16"/>
                <w:szCs w:val="16"/>
              </w:rPr>
              <w:t xml:space="preserve">fattura elettronica </w:t>
            </w:r>
            <w:proofErr w:type="spellStart"/>
            <w:r w:rsidRPr="00441C42">
              <w:rPr>
                <w:rFonts w:cs="Arial"/>
                <w:sz w:val="16"/>
                <w:szCs w:val="16"/>
              </w:rPr>
              <w:t>n°</w:t>
            </w:r>
            <w:proofErr w:type="spellEnd"/>
            <w:r w:rsidRPr="00441C42">
              <w:rPr>
                <w:rFonts w:cs="Arial"/>
                <w:sz w:val="16"/>
                <w:szCs w:val="16"/>
              </w:rPr>
              <w:t xml:space="preserve"> 6_16 del 02-03-2016 dell’importo di € 2298.24  comprensivo di IVA e </w:t>
            </w:r>
            <w:proofErr w:type="spellStart"/>
            <w:r w:rsidRPr="00441C42">
              <w:rPr>
                <w:rFonts w:cs="Arial"/>
                <w:sz w:val="16"/>
                <w:szCs w:val="16"/>
              </w:rPr>
              <w:t>C.P.A.I.A.</w:t>
            </w:r>
            <w:proofErr w:type="spellEnd"/>
            <w:r w:rsidRPr="00441C42">
              <w:rPr>
                <w:rFonts w:cs="Arial"/>
                <w:sz w:val="16"/>
                <w:szCs w:val="16"/>
              </w:rPr>
              <w:t>;</w:t>
            </w:r>
          </w:p>
          <w:p w:rsidR="00441C42" w:rsidRPr="00441C42" w:rsidRDefault="00441C42" w:rsidP="00C16F51">
            <w:pPr>
              <w:rPr>
                <w:rFonts w:cs="Arial"/>
                <w:sz w:val="16"/>
                <w:szCs w:val="16"/>
              </w:rPr>
            </w:pPr>
          </w:p>
          <w:p w:rsidR="00441C42" w:rsidRPr="00441C42" w:rsidRDefault="00441C42" w:rsidP="00C16F51">
            <w:pPr>
              <w:rPr>
                <w:sz w:val="16"/>
                <w:szCs w:val="16"/>
              </w:rPr>
            </w:pPr>
          </w:p>
        </w:tc>
      </w:tr>
      <w:tr w:rsidR="00441C42" w:rsidRPr="00460C39" w:rsidTr="00AA7083">
        <w:tc>
          <w:tcPr>
            <w:tcW w:w="1668" w:type="dxa"/>
          </w:tcPr>
          <w:p w:rsidR="00441C42" w:rsidRPr="008D6816" w:rsidRDefault="00441C42" w:rsidP="00C16F51">
            <w:pPr>
              <w:rPr>
                <w:sz w:val="16"/>
                <w:szCs w:val="16"/>
              </w:rPr>
            </w:pPr>
            <w:r w:rsidRPr="008D6816">
              <w:rPr>
                <w:sz w:val="16"/>
                <w:szCs w:val="16"/>
              </w:rPr>
              <w:lastRenderedPageBreak/>
              <w:t>Responsabile del Servizio</w:t>
            </w:r>
          </w:p>
          <w:p w:rsidR="00441C42" w:rsidRPr="008D6816" w:rsidRDefault="00441C42" w:rsidP="00C16F51">
            <w:pPr>
              <w:rPr>
                <w:sz w:val="16"/>
                <w:szCs w:val="16"/>
              </w:rPr>
            </w:pPr>
            <w:r w:rsidRPr="008D6816">
              <w:rPr>
                <w:sz w:val="16"/>
                <w:szCs w:val="16"/>
              </w:rPr>
              <w:t>Ing. Simona Bramato</w:t>
            </w:r>
          </w:p>
        </w:tc>
        <w:tc>
          <w:tcPr>
            <w:tcW w:w="992" w:type="dxa"/>
          </w:tcPr>
          <w:p w:rsidR="00441C42" w:rsidRPr="008D6816" w:rsidRDefault="00441C42" w:rsidP="00C16F51">
            <w:pPr>
              <w:rPr>
                <w:sz w:val="16"/>
                <w:szCs w:val="16"/>
              </w:rPr>
            </w:pPr>
            <w:r w:rsidRPr="008D6816">
              <w:rPr>
                <w:sz w:val="16"/>
                <w:szCs w:val="16"/>
              </w:rPr>
              <w:t>Determina</w:t>
            </w:r>
          </w:p>
        </w:tc>
        <w:tc>
          <w:tcPr>
            <w:tcW w:w="992" w:type="dxa"/>
          </w:tcPr>
          <w:p w:rsidR="00441C42" w:rsidRPr="008D6816" w:rsidRDefault="00441C42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N.616 DEL 8.6.2016</w:t>
            </w:r>
          </w:p>
        </w:tc>
        <w:tc>
          <w:tcPr>
            <w:tcW w:w="1701" w:type="dxa"/>
          </w:tcPr>
          <w:p w:rsidR="00441C42" w:rsidRPr="008D6816" w:rsidRDefault="00441C42" w:rsidP="00C16F51">
            <w:pPr>
              <w:rPr>
                <w:rFonts w:cstheme="minorHAnsi"/>
                <w:sz w:val="16"/>
                <w:szCs w:val="16"/>
              </w:rPr>
            </w:pPr>
            <w:r w:rsidRPr="008D6816">
              <w:rPr>
                <w:rFonts w:cstheme="minorHAnsi"/>
                <w:sz w:val="16"/>
                <w:szCs w:val="16"/>
              </w:rPr>
              <w:t xml:space="preserve">Procedura aperta ex art. 55 del D. </w:t>
            </w:r>
            <w:proofErr w:type="spellStart"/>
            <w:r w:rsidRPr="008D6816">
              <w:rPr>
                <w:rFonts w:cstheme="minorHAnsi"/>
                <w:sz w:val="16"/>
                <w:szCs w:val="16"/>
              </w:rPr>
              <w:t>Lgs</w:t>
            </w:r>
            <w:proofErr w:type="spellEnd"/>
            <w:r w:rsidRPr="008D6816">
              <w:rPr>
                <w:rFonts w:cstheme="minorHAnsi"/>
                <w:sz w:val="16"/>
                <w:szCs w:val="16"/>
              </w:rPr>
              <w:t xml:space="preserve"> 163/2006, per l'affidamento del servizio per la redazione del Piano Urbanistico Generale (PUG) e della Valutazione Ambientale Strategica del Comune di Tricase. Importo a base di gara 125.000.000 -  CIG: 64424849F9 - Aggiudicazione</w:t>
            </w:r>
          </w:p>
        </w:tc>
        <w:tc>
          <w:tcPr>
            <w:tcW w:w="4820" w:type="dxa"/>
          </w:tcPr>
          <w:p w:rsidR="00441C42" w:rsidRPr="008D6816" w:rsidRDefault="00441C42" w:rsidP="008D6816">
            <w:pPr>
              <w:kinsoku w:val="0"/>
              <w:overflowPunct w:val="0"/>
              <w:spacing w:before="240" w:after="240"/>
              <w:textAlignment w:val="baseline"/>
              <w:rPr>
                <w:b/>
                <w:bCs/>
                <w:spacing w:val="5"/>
                <w:sz w:val="16"/>
                <w:szCs w:val="16"/>
              </w:rPr>
            </w:pPr>
            <w:r w:rsidRPr="008D6816">
              <w:rPr>
                <w:b/>
                <w:bCs/>
                <w:spacing w:val="5"/>
                <w:sz w:val="16"/>
                <w:szCs w:val="16"/>
              </w:rPr>
              <w:t>[…]</w:t>
            </w:r>
          </w:p>
          <w:p w:rsidR="00441C42" w:rsidRPr="008D6816" w:rsidRDefault="00441C42" w:rsidP="008D6816">
            <w:pPr>
              <w:kinsoku w:val="0"/>
              <w:overflowPunct w:val="0"/>
              <w:spacing w:before="240" w:after="240"/>
              <w:jc w:val="center"/>
              <w:textAlignment w:val="baseline"/>
              <w:rPr>
                <w:b/>
                <w:bCs/>
                <w:spacing w:val="5"/>
                <w:sz w:val="16"/>
                <w:szCs w:val="16"/>
              </w:rPr>
            </w:pPr>
            <w:r w:rsidRPr="008D6816">
              <w:rPr>
                <w:b/>
                <w:bCs/>
                <w:spacing w:val="5"/>
                <w:sz w:val="16"/>
                <w:szCs w:val="16"/>
              </w:rPr>
              <w:t>D E T E R M I N A</w:t>
            </w:r>
          </w:p>
          <w:p w:rsidR="00441C42" w:rsidRPr="008D6816" w:rsidRDefault="00441C42" w:rsidP="008D6816">
            <w:pPr>
              <w:widowControl w:val="0"/>
              <w:numPr>
                <w:ilvl w:val="0"/>
                <w:numId w:val="26"/>
              </w:numPr>
              <w:kinsoku w:val="0"/>
              <w:overflowPunct w:val="0"/>
              <w:spacing w:before="116" w:line="312" w:lineRule="exact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[…]</w:t>
            </w:r>
            <w:r w:rsidRPr="008D6816">
              <w:rPr>
                <w:sz w:val="16"/>
                <w:szCs w:val="16"/>
              </w:rPr>
              <w:t>;</w:t>
            </w:r>
          </w:p>
          <w:p w:rsidR="00441C42" w:rsidRPr="008D6816" w:rsidRDefault="00441C42" w:rsidP="008D6816">
            <w:pPr>
              <w:widowControl w:val="0"/>
              <w:numPr>
                <w:ilvl w:val="0"/>
                <w:numId w:val="26"/>
              </w:numPr>
              <w:kinsoku w:val="0"/>
              <w:overflowPunct w:val="0"/>
              <w:spacing w:before="116" w:line="312" w:lineRule="exact"/>
              <w:jc w:val="both"/>
              <w:textAlignment w:val="baseline"/>
              <w:rPr>
                <w:sz w:val="16"/>
                <w:szCs w:val="16"/>
              </w:rPr>
            </w:pPr>
            <w:r w:rsidRPr="008D6816">
              <w:rPr>
                <w:b/>
                <w:bCs/>
                <w:sz w:val="16"/>
                <w:szCs w:val="16"/>
              </w:rPr>
              <w:t xml:space="preserve">di approvare </w:t>
            </w:r>
            <w:r w:rsidRPr="008D6816">
              <w:rPr>
                <w:sz w:val="16"/>
                <w:szCs w:val="16"/>
              </w:rPr>
              <w:t xml:space="preserve">i verbali di gara in seduta pubblica </w:t>
            </w:r>
            <w:proofErr w:type="spellStart"/>
            <w:r w:rsidRPr="008D6816">
              <w:rPr>
                <w:sz w:val="16"/>
                <w:szCs w:val="16"/>
              </w:rPr>
              <w:t>n°</w:t>
            </w:r>
            <w:proofErr w:type="spellEnd"/>
            <w:r w:rsidRPr="008D6816">
              <w:rPr>
                <w:sz w:val="16"/>
                <w:szCs w:val="16"/>
              </w:rPr>
              <w:t xml:space="preserve"> 1 del 18/02/2016, </w:t>
            </w:r>
            <w:proofErr w:type="spellStart"/>
            <w:r w:rsidRPr="008D6816">
              <w:rPr>
                <w:sz w:val="16"/>
                <w:szCs w:val="16"/>
              </w:rPr>
              <w:t>n°</w:t>
            </w:r>
            <w:proofErr w:type="spellEnd"/>
            <w:r w:rsidRPr="008D6816">
              <w:rPr>
                <w:sz w:val="16"/>
                <w:szCs w:val="16"/>
              </w:rPr>
              <w:t xml:space="preserve"> 2 del 10/03/2016, </w:t>
            </w:r>
            <w:proofErr w:type="spellStart"/>
            <w:r w:rsidRPr="008D6816">
              <w:rPr>
                <w:sz w:val="16"/>
                <w:szCs w:val="16"/>
              </w:rPr>
              <w:t>n°</w:t>
            </w:r>
            <w:proofErr w:type="spellEnd"/>
            <w:r w:rsidRPr="008D6816">
              <w:rPr>
                <w:sz w:val="16"/>
                <w:szCs w:val="16"/>
              </w:rPr>
              <w:t xml:space="preserve"> 3 del 22/03/2016; verbale di gara </w:t>
            </w:r>
            <w:proofErr w:type="spellStart"/>
            <w:r w:rsidRPr="008D6816">
              <w:rPr>
                <w:sz w:val="16"/>
                <w:szCs w:val="16"/>
              </w:rPr>
              <w:t>n°</w:t>
            </w:r>
            <w:proofErr w:type="spellEnd"/>
            <w:r w:rsidRPr="008D6816">
              <w:rPr>
                <w:sz w:val="16"/>
                <w:szCs w:val="16"/>
              </w:rPr>
              <w:t xml:space="preserve"> 4 sedute riservate del 01, 08, 12, 21 e 25 aprile 2016, e verbale di gara di 5 seduta pubblica del 13/05/2016 tutti allegati alla presente determinazione per farne parte integrante e sostanziale, dai quali si evince che l’incarico per la redazione del PUG e della VAS è stato aggiudicato provvisoriamente allo</w:t>
            </w:r>
            <w:r w:rsidRPr="008D6816">
              <w:rPr>
                <w:spacing w:val="1"/>
                <w:sz w:val="16"/>
                <w:szCs w:val="16"/>
              </w:rPr>
              <w:t xml:space="preserve"> studio Architetti Benevolo (P.I. 03097290179) mandataria della </w:t>
            </w:r>
            <w:r w:rsidRPr="008D6816">
              <w:rPr>
                <w:spacing w:val="1"/>
                <w:sz w:val="16"/>
                <w:szCs w:val="16"/>
              </w:rPr>
              <w:lastRenderedPageBreak/>
              <w:t xml:space="preserve">costituenda ATI costituita da Studio Architetti Benevolo (mandatario), GOLDSTEIN Architettura (mandante) dott. </w:t>
            </w:r>
            <w:proofErr w:type="spellStart"/>
            <w:r w:rsidRPr="008D6816">
              <w:rPr>
                <w:spacing w:val="1"/>
                <w:sz w:val="16"/>
                <w:szCs w:val="16"/>
              </w:rPr>
              <w:t>urb</w:t>
            </w:r>
            <w:proofErr w:type="spellEnd"/>
            <w:r w:rsidRPr="008D6816">
              <w:rPr>
                <w:spacing w:val="1"/>
                <w:sz w:val="16"/>
                <w:szCs w:val="16"/>
              </w:rPr>
              <w:t xml:space="preserve">. Francesco </w:t>
            </w:r>
            <w:proofErr w:type="spellStart"/>
            <w:r w:rsidRPr="008D6816">
              <w:rPr>
                <w:spacing w:val="1"/>
                <w:sz w:val="16"/>
                <w:szCs w:val="16"/>
              </w:rPr>
              <w:t>Frulio</w:t>
            </w:r>
            <w:proofErr w:type="spellEnd"/>
            <w:r w:rsidRPr="008D6816">
              <w:rPr>
                <w:spacing w:val="1"/>
                <w:sz w:val="16"/>
                <w:szCs w:val="16"/>
              </w:rPr>
              <w:t xml:space="preserve"> (mandante), Dott. geol. Vittorio Emanuele Iervolino (mandante) con sede in </w:t>
            </w:r>
            <w:proofErr w:type="spellStart"/>
            <w:r w:rsidRPr="008D6816">
              <w:rPr>
                <w:spacing w:val="1"/>
                <w:sz w:val="16"/>
                <w:szCs w:val="16"/>
              </w:rPr>
              <w:t>Cellatica</w:t>
            </w:r>
            <w:proofErr w:type="spellEnd"/>
            <w:r w:rsidRPr="008D6816">
              <w:rPr>
                <w:spacing w:val="1"/>
                <w:sz w:val="16"/>
                <w:szCs w:val="16"/>
              </w:rPr>
              <w:t xml:space="preserve"> (BS) alla Via Antonio Gramsci, </w:t>
            </w:r>
            <w:proofErr w:type="spellStart"/>
            <w:r w:rsidRPr="008D6816">
              <w:rPr>
                <w:spacing w:val="1"/>
                <w:sz w:val="16"/>
                <w:szCs w:val="16"/>
              </w:rPr>
              <w:t>n°</w:t>
            </w:r>
            <w:proofErr w:type="spellEnd"/>
            <w:r w:rsidRPr="008D6816">
              <w:rPr>
                <w:spacing w:val="1"/>
                <w:sz w:val="16"/>
                <w:szCs w:val="16"/>
              </w:rPr>
              <w:t xml:space="preserve"> 43, che ha totalizzato un punteggio complessivo di 86 punti, offrendo un prezzo di € 112.500,00 (centododicimilacinquecento/00), corrispondente al ribasso del 10,00% sull’importo posto base di gara, oltre IVA CAP come per legge</w:t>
            </w:r>
            <w:r w:rsidRPr="008D6816">
              <w:rPr>
                <w:sz w:val="16"/>
                <w:szCs w:val="16"/>
              </w:rPr>
              <w:t>;</w:t>
            </w:r>
          </w:p>
          <w:p w:rsidR="00441C42" w:rsidRPr="008D6816" w:rsidRDefault="00441C42" w:rsidP="008D6816">
            <w:pPr>
              <w:widowControl w:val="0"/>
              <w:numPr>
                <w:ilvl w:val="0"/>
                <w:numId w:val="26"/>
              </w:numPr>
              <w:kinsoku w:val="0"/>
              <w:overflowPunct w:val="0"/>
              <w:spacing w:before="120" w:line="312" w:lineRule="exact"/>
              <w:jc w:val="both"/>
              <w:textAlignment w:val="baseline"/>
              <w:rPr>
                <w:spacing w:val="1"/>
                <w:sz w:val="16"/>
                <w:szCs w:val="16"/>
              </w:rPr>
            </w:pPr>
            <w:r w:rsidRPr="008D6816">
              <w:rPr>
                <w:b/>
                <w:bCs/>
                <w:spacing w:val="1"/>
                <w:sz w:val="16"/>
                <w:szCs w:val="16"/>
              </w:rPr>
              <w:t>di aggiudicare definitivamente</w:t>
            </w:r>
            <w:r w:rsidRPr="008D6816">
              <w:rPr>
                <w:spacing w:val="1"/>
                <w:sz w:val="16"/>
                <w:szCs w:val="16"/>
              </w:rPr>
              <w:t>, l’incarico professionale di redazione del Piano Urbanistico Generale (</w:t>
            </w:r>
            <w:proofErr w:type="spellStart"/>
            <w:r w:rsidRPr="008D6816">
              <w:rPr>
                <w:spacing w:val="1"/>
                <w:sz w:val="16"/>
                <w:szCs w:val="16"/>
              </w:rPr>
              <w:t>P.U.G.</w:t>
            </w:r>
            <w:proofErr w:type="spellEnd"/>
            <w:r w:rsidRPr="008D6816">
              <w:rPr>
                <w:spacing w:val="1"/>
                <w:sz w:val="16"/>
                <w:szCs w:val="16"/>
              </w:rPr>
              <w:t xml:space="preserve">), della relativa valutazione ambientale strategica (V.A.S.) ed attività connesse, allo studio Architetti Benevolo (P.I. 03097290179) mandataria della costituenda ATI costituita da Studio Architetti Benevolo (mandatario), GOLDSTEIN Architettura (mandante) dott. </w:t>
            </w:r>
            <w:proofErr w:type="spellStart"/>
            <w:r w:rsidRPr="008D6816">
              <w:rPr>
                <w:spacing w:val="1"/>
                <w:sz w:val="16"/>
                <w:szCs w:val="16"/>
              </w:rPr>
              <w:t>urb</w:t>
            </w:r>
            <w:proofErr w:type="spellEnd"/>
            <w:r w:rsidRPr="008D6816">
              <w:rPr>
                <w:spacing w:val="1"/>
                <w:sz w:val="16"/>
                <w:szCs w:val="16"/>
              </w:rPr>
              <w:t xml:space="preserve">. Francesco </w:t>
            </w:r>
            <w:proofErr w:type="spellStart"/>
            <w:r w:rsidRPr="008D6816">
              <w:rPr>
                <w:spacing w:val="1"/>
                <w:sz w:val="16"/>
                <w:szCs w:val="16"/>
              </w:rPr>
              <w:t>Frulio</w:t>
            </w:r>
            <w:proofErr w:type="spellEnd"/>
            <w:r w:rsidRPr="008D6816">
              <w:rPr>
                <w:spacing w:val="1"/>
                <w:sz w:val="16"/>
                <w:szCs w:val="16"/>
              </w:rPr>
              <w:t xml:space="preserve"> (mandante), Dott. geol. Vittorio Emanuele Iervolino (mandante) con sede in </w:t>
            </w:r>
            <w:proofErr w:type="spellStart"/>
            <w:r w:rsidRPr="008D6816">
              <w:rPr>
                <w:spacing w:val="1"/>
                <w:sz w:val="16"/>
                <w:szCs w:val="16"/>
              </w:rPr>
              <w:t>Cellatica</w:t>
            </w:r>
            <w:proofErr w:type="spellEnd"/>
            <w:r w:rsidRPr="008D6816">
              <w:rPr>
                <w:spacing w:val="1"/>
                <w:sz w:val="16"/>
                <w:szCs w:val="16"/>
              </w:rPr>
              <w:t xml:space="preserve"> (BS) alla Via Antonio Gramsci, </w:t>
            </w:r>
            <w:proofErr w:type="spellStart"/>
            <w:r w:rsidRPr="008D6816">
              <w:rPr>
                <w:spacing w:val="1"/>
                <w:sz w:val="16"/>
                <w:szCs w:val="16"/>
              </w:rPr>
              <w:t>n°</w:t>
            </w:r>
            <w:proofErr w:type="spellEnd"/>
            <w:r w:rsidRPr="008D6816">
              <w:rPr>
                <w:spacing w:val="1"/>
                <w:sz w:val="16"/>
                <w:szCs w:val="16"/>
              </w:rPr>
              <w:t xml:space="preserve"> 43, il quale ha offerto oltre a quanto previsto nell’offerta tecnica presentata, un prezzo di € 112.500,00 oltre IVA e CAP come per legge, pari ad un ribasso del 10,00% sull’importo a base d’asta.</w:t>
            </w:r>
          </w:p>
          <w:p w:rsidR="00441C42" w:rsidRPr="008D6816" w:rsidRDefault="00441C42" w:rsidP="008D6816">
            <w:pPr>
              <w:widowControl w:val="0"/>
              <w:numPr>
                <w:ilvl w:val="0"/>
                <w:numId w:val="26"/>
              </w:numPr>
              <w:kinsoku w:val="0"/>
              <w:overflowPunct w:val="0"/>
              <w:spacing w:before="157" w:line="279" w:lineRule="exact"/>
              <w:jc w:val="both"/>
              <w:textAlignment w:val="baseline"/>
              <w:rPr>
                <w:sz w:val="16"/>
                <w:szCs w:val="16"/>
              </w:rPr>
            </w:pPr>
            <w:r w:rsidRPr="008D6816">
              <w:rPr>
                <w:b/>
                <w:bCs/>
                <w:sz w:val="16"/>
                <w:szCs w:val="16"/>
              </w:rPr>
              <w:t xml:space="preserve">di dare atto </w:t>
            </w:r>
            <w:r w:rsidRPr="008D6816">
              <w:rPr>
                <w:sz w:val="16"/>
                <w:szCs w:val="16"/>
              </w:rPr>
              <w:t>che:</w:t>
            </w:r>
          </w:p>
          <w:p w:rsidR="00441C42" w:rsidRPr="008D6816" w:rsidRDefault="00441C42" w:rsidP="008D6816">
            <w:pPr>
              <w:widowControl w:val="0"/>
              <w:numPr>
                <w:ilvl w:val="0"/>
                <w:numId w:val="27"/>
              </w:numPr>
              <w:kinsoku w:val="0"/>
              <w:overflowPunct w:val="0"/>
              <w:spacing w:before="116" w:line="312" w:lineRule="exact"/>
              <w:jc w:val="both"/>
              <w:textAlignment w:val="baseline"/>
              <w:rPr>
                <w:sz w:val="16"/>
                <w:szCs w:val="16"/>
              </w:rPr>
            </w:pPr>
            <w:r w:rsidRPr="008D6816">
              <w:rPr>
                <w:sz w:val="16"/>
                <w:szCs w:val="16"/>
              </w:rPr>
              <w:t xml:space="preserve">l’aggiudicazione definitiva, ai sensi dell’art. 11, comma 8, del D. </w:t>
            </w:r>
            <w:proofErr w:type="spellStart"/>
            <w:r w:rsidRPr="008D6816">
              <w:rPr>
                <w:sz w:val="16"/>
                <w:szCs w:val="16"/>
              </w:rPr>
              <w:t>Lgs</w:t>
            </w:r>
            <w:proofErr w:type="spellEnd"/>
            <w:r w:rsidRPr="008D6816">
              <w:rPr>
                <w:sz w:val="16"/>
                <w:szCs w:val="16"/>
              </w:rPr>
              <w:t xml:space="preserve"> 163/2006, diverrà efficace all’esito della verifica del possesso dei requisiti auto dichiarati in sede di gara dalla </w:t>
            </w:r>
            <w:r w:rsidRPr="008D6816">
              <w:rPr>
                <w:spacing w:val="1"/>
                <w:sz w:val="16"/>
                <w:szCs w:val="16"/>
              </w:rPr>
              <w:t xml:space="preserve">costituenda ATI costituita da Studio Architetti Benevolo (mandatario), GOLDSTEIN Architettura (mandante) </w:t>
            </w:r>
            <w:r w:rsidRPr="008D6816">
              <w:rPr>
                <w:spacing w:val="1"/>
                <w:sz w:val="16"/>
                <w:szCs w:val="16"/>
              </w:rPr>
              <w:lastRenderedPageBreak/>
              <w:t xml:space="preserve">dott. </w:t>
            </w:r>
            <w:proofErr w:type="spellStart"/>
            <w:r w:rsidRPr="008D6816">
              <w:rPr>
                <w:spacing w:val="1"/>
                <w:sz w:val="16"/>
                <w:szCs w:val="16"/>
              </w:rPr>
              <w:t>urb</w:t>
            </w:r>
            <w:proofErr w:type="spellEnd"/>
            <w:r w:rsidRPr="008D6816">
              <w:rPr>
                <w:spacing w:val="1"/>
                <w:sz w:val="16"/>
                <w:szCs w:val="16"/>
              </w:rPr>
              <w:t xml:space="preserve">. Francesco </w:t>
            </w:r>
            <w:proofErr w:type="spellStart"/>
            <w:r w:rsidRPr="008D6816">
              <w:rPr>
                <w:spacing w:val="1"/>
                <w:sz w:val="16"/>
                <w:szCs w:val="16"/>
              </w:rPr>
              <w:t>Frulio</w:t>
            </w:r>
            <w:proofErr w:type="spellEnd"/>
            <w:r w:rsidRPr="008D6816">
              <w:rPr>
                <w:spacing w:val="1"/>
                <w:sz w:val="16"/>
                <w:szCs w:val="16"/>
              </w:rPr>
              <w:t xml:space="preserve"> (mandante), Dott. geol. Vittorio Emanuele Iervolino (mandante)</w:t>
            </w:r>
            <w:r w:rsidRPr="008D6816">
              <w:rPr>
                <w:sz w:val="16"/>
                <w:szCs w:val="16"/>
              </w:rPr>
              <w:t>, attualmente in corso, a norma dell’art. 38 del codice dei contratti pubblici;</w:t>
            </w:r>
          </w:p>
          <w:p w:rsidR="00441C42" w:rsidRPr="008D6816" w:rsidRDefault="00441C42" w:rsidP="008D6816">
            <w:pPr>
              <w:widowControl w:val="0"/>
              <w:numPr>
                <w:ilvl w:val="0"/>
                <w:numId w:val="27"/>
              </w:numPr>
              <w:kinsoku w:val="0"/>
              <w:overflowPunct w:val="0"/>
              <w:spacing w:before="116" w:line="312" w:lineRule="exact"/>
              <w:jc w:val="both"/>
              <w:textAlignment w:val="baseline"/>
              <w:rPr>
                <w:sz w:val="16"/>
                <w:szCs w:val="16"/>
              </w:rPr>
            </w:pPr>
            <w:r w:rsidRPr="008D6816">
              <w:rPr>
                <w:sz w:val="16"/>
                <w:szCs w:val="16"/>
              </w:rPr>
              <w:t xml:space="preserve">Che ai fini della tracciabilità dei flussi finanziari è stato assegnato il seguente Codice Identificativo di Gara (CIG) </w:t>
            </w:r>
            <w:proofErr w:type="spellStart"/>
            <w:r w:rsidRPr="008D6816">
              <w:rPr>
                <w:sz w:val="16"/>
                <w:szCs w:val="16"/>
              </w:rPr>
              <w:t>n°</w:t>
            </w:r>
            <w:proofErr w:type="spellEnd"/>
            <w:r w:rsidRPr="008D6816">
              <w:rPr>
                <w:sz w:val="16"/>
                <w:szCs w:val="16"/>
              </w:rPr>
              <w:t xml:space="preserve"> </w:t>
            </w:r>
            <w:r w:rsidRPr="008D6816">
              <w:rPr>
                <w:b/>
                <w:sz w:val="16"/>
                <w:szCs w:val="16"/>
              </w:rPr>
              <w:t>64424849F9;</w:t>
            </w:r>
          </w:p>
          <w:p w:rsidR="00441C42" w:rsidRPr="008D6816" w:rsidRDefault="00441C42" w:rsidP="008D6816">
            <w:pPr>
              <w:widowControl w:val="0"/>
              <w:numPr>
                <w:ilvl w:val="0"/>
                <w:numId w:val="26"/>
              </w:numPr>
              <w:kinsoku w:val="0"/>
              <w:overflowPunct w:val="0"/>
              <w:spacing w:before="157" w:line="279" w:lineRule="exact"/>
              <w:jc w:val="both"/>
              <w:textAlignment w:val="baseline"/>
              <w:rPr>
                <w:b/>
                <w:sz w:val="16"/>
                <w:szCs w:val="16"/>
              </w:rPr>
            </w:pPr>
            <w:r w:rsidRPr="008D6816">
              <w:rPr>
                <w:b/>
                <w:sz w:val="16"/>
                <w:szCs w:val="16"/>
              </w:rPr>
              <w:t xml:space="preserve">Di procedere </w:t>
            </w:r>
            <w:r w:rsidRPr="008D6816">
              <w:rPr>
                <w:sz w:val="16"/>
                <w:szCs w:val="16"/>
              </w:rPr>
              <w:t xml:space="preserve">alle comunicazioni previste dall’art. 79, comma 5 lett. a), del D. </w:t>
            </w:r>
            <w:proofErr w:type="spellStart"/>
            <w:r w:rsidRPr="008D6816">
              <w:rPr>
                <w:sz w:val="16"/>
                <w:szCs w:val="16"/>
              </w:rPr>
              <w:t>Lgs</w:t>
            </w:r>
            <w:proofErr w:type="spellEnd"/>
            <w:r w:rsidRPr="008D6816">
              <w:rPr>
                <w:sz w:val="16"/>
                <w:szCs w:val="16"/>
              </w:rPr>
              <w:t xml:space="preserve"> 163/2006, nei confronti dei soggetti elencati nel medesimo articolo.</w:t>
            </w:r>
          </w:p>
          <w:p w:rsidR="00441C42" w:rsidRPr="008D6816" w:rsidRDefault="00441C42" w:rsidP="008D6816">
            <w:pPr>
              <w:widowControl w:val="0"/>
              <w:numPr>
                <w:ilvl w:val="0"/>
                <w:numId w:val="26"/>
              </w:numPr>
              <w:kinsoku w:val="0"/>
              <w:overflowPunct w:val="0"/>
              <w:spacing w:before="157" w:line="279" w:lineRule="exact"/>
              <w:jc w:val="both"/>
              <w:textAlignment w:val="baseline"/>
              <w:rPr>
                <w:b/>
                <w:sz w:val="16"/>
                <w:szCs w:val="16"/>
              </w:rPr>
            </w:pPr>
            <w:r w:rsidRPr="008D6816">
              <w:rPr>
                <w:b/>
                <w:sz w:val="16"/>
                <w:szCs w:val="16"/>
              </w:rPr>
              <w:t xml:space="preserve">Di demandare </w:t>
            </w:r>
            <w:r w:rsidRPr="008D6816">
              <w:rPr>
                <w:sz w:val="16"/>
                <w:szCs w:val="16"/>
              </w:rPr>
              <w:t>al RUP ogni adempimento annesso e conseguante il presente provvedimento.</w:t>
            </w:r>
          </w:p>
          <w:p w:rsidR="00441C42" w:rsidRPr="008D6816" w:rsidRDefault="00441C42" w:rsidP="00C16F51">
            <w:pPr>
              <w:rPr>
                <w:rFonts w:cstheme="minorHAnsi"/>
                <w:sz w:val="16"/>
                <w:szCs w:val="16"/>
              </w:rPr>
            </w:pPr>
            <w:r w:rsidRPr="008D6816">
              <w:rPr>
                <w:rFonts w:cstheme="minorHAnsi"/>
                <w:sz w:val="16"/>
                <w:szCs w:val="16"/>
              </w:rPr>
              <w:t>[…]</w:t>
            </w:r>
          </w:p>
        </w:tc>
        <w:tc>
          <w:tcPr>
            <w:tcW w:w="1275" w:type="dxa"/>
          </w:tcPr>
          <w:p w:rsidR="00441C42" w:rsidRPr="00EB2728" w:rsidRDefault="00441C42" w:rsidP="00C16F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41C42" w:rsidRPr="00EB2728" w:rsidRDefault="00441C42" w:rsidP="00C16F51">
            <w:pPr>
              <w:rPr>
                <w:sz w:val="16"/>
                <w:szCs w:val="16"/>
              </w:rPr>
            </w:pPr>
            <w:r w:rsidRPr="008D6816">
              <w:rPr>
                <w:sz w:val="16"/>
                <w:szCs w:val="16"/>
              </w:rPr>
              <w:t xml:space="preserve">verbali di gara in seduta pubblica </w:t>
            </w:r>
            <w:proofErr w:type="spellStart"/>
            <w:r w:rsidRPr="008D6816">
              <w:rPr>
                <w:sz w:val="16"/>
                <w:szCs w:val="16"/>
              </w:rPr>
              <w:t>n°</w:t>
            </w:r>
            <w:proofErr w:type="spellEnd"/>
            <w:r w:rsidRPr="008D6816">
              <w:rPr>
                <w:sz w:val="16"/>
                <w:szCs w:val="16"/>
              </w:rPr>
              <w:t xml:space="preserve"> 1 del 18/02/2016, </w:t>
            </w:r>
            <w:proofErr w:type="spellStart"/>
            <w:r w:rsidRPr="008D6816">
              <w:rPr>
                <w:sz w:val="16"/>
                <w:szCs w:val="16"/>
              </w:rPr>
              <w:t>n°</w:t>
            </w:r>
            <w:proofErr w:type="spellEnd"/>
            <w:r w:rsidRPr="008D6816">
              <w:rPr>
                <w:sz w:val="16"/>
                <w:szCs w:val="16"/>
              </w:rPr>
              <w:t xml:space="preserve"> 2 del 10/03/2016, </w:t>
            </w:r>
            <w:proofErr w:type="spellStart"/>
            <w:r w:rsidRPr="008D6816">
              <w:rPr>
                <w:sz w:val="16"/>
                <w:szCs w:val="16"/>
              </w:rPr>
              <w:t>n°</w:t>
            </w:r>
            <w:proofErr w:type="spellEnd"/>
            <w:r w:rsidRPr="008D6816">
              <w:rPr>
                <w:sz w:val="16"/>
                <w:szCs w:val="16"/>
              </w:rPr>
              <w:t xml:space="preserve"> 3 del 22/03/2016; verbale di gara </w:t>
            </w:r>
            <w:proofErr w:type="spellStart"/>
            <w:r w:rsidRPr="008D6816">
              <w:rPr>
                <w:sz w:val="16"/>
                <w:szCs w:val="16"/>
              </w:rPr>
              <w:t>n°</w:t>
            </w:r>
            <w:proofErr w:type="spellEnd"/>
            <w:r w:rsidRPr="008D6816">
              <w:rPr>
                <w:sz w:val="16"/>
                <w:szCs w:val="16"/>
              </w:rPr>
              <w:t xml:space="preserve"> 4 sedute riservate del 01, 08, 12, 21 e 25 aprile 2016, e verbale di gara di 5 seduta pubblica del 13/05/2016 </w:t>
            </w:r>
          </w:p>
        </w:tc>
      </w:tr>
    </w:tbl>
    <w:p w:rsidR="001C30D9" w:rsidRDefault="001C30D9"/>
    <w:sectPr w:rsidR="001C30D9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C0EC"/>
    <w:multiLevelType w:val="singleLevel"/>
    <w:tmpl w:val="093E074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1">
    <w:nsid w:val="071B4D8D"/>
    <w:multiLevelType w:val="hybridMultilevel"/>
    <w:tmpl w:val="E4089A5E"/>
    <w:lvl w:ilvl="0" w:tplc="7922AE6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A0974"/>
    <w:multiLevelType w:val="hybridMultilevel"/>
    <w:tmpl w:val="4C245334"/>
    <w:lvl w:ilvl="0" w:tplc="B810DBC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DEE7B7"/>
    <w:multiLevelType w:val="singleLevel"/>
    <w:tmpl w:val="CACED806"/>
    <w:lvl w:ilvl="0">
      <w:start w:val="1"/>
      <w:numFmt w:val="decimal"/>
      <w:lvlText w:val="%1."/>
      <w:lvlJc w:val="left"/>
      <w:pPr>
        <w:tabs>
          <w:tab w:val="num" w:pos="720"/>
        </w:tabs>
        <w:ind w:left="792" w:hanging="360"/>
      </w:pPr>
      <w:rPr>
        <w:rFonts w:cs="Times New Roman" w:hint="default"/>
        <w:b/>
        <w:bCs/>
        <w:snapToGrid/>
        <w:sz w:val="24"/>
        <w:szCs w:val="24"/>
      </w:rPr>
    </w:lvl>
  </w:abstractNum>
  <w:abstractNum w:abstractNumId="4">
    <w:nsid w:val="0C177881"/>
    <w:multiLevelType w:val="hybridMultilevel"/>
    <w:tmpl w:val="3B0A4882"/>
    <w:lvl w:ilvl="0" w:tplc="6938E47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A45F8A"/>
    <w:multiLevelType w:val="hybridMultilevel"/>
    <w:tmpl w:val="1B40C8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72522066">
      <w:start w:val="1"/>
      <w:numFmt w:val="bullet"/>
      <w:lvlText w:val=""/>
      <w:lvlJc w:val="left"/>
      <w:pPr>
        <w:tabs>
          <w:tab w:val="num" w:pos="1712"/>
        </w:tabs>
        <w:ind w:left="1146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>
    <w:nsid w:val="1FCC1724"/>
    <w:multiLevelType w:val="hybridMultilevel"/>
    <w:tmpl w:val="E63C1E0E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1B7078F"/>
    <w:multiLevelType w:val="hybridMultilevel"/>
    <w:tmpl w:val="5A922CBE"/>
    <w:lvl w:ilvl="0" w:tplc="C786E618">
      <w:start w:val="1"/>
      <w:numFmt w:val="bullet"/>
      <w:lvlText w:val="-"/>
      <w:lvlJc w:val="left"/>
      <w:pPr>
        <w:tabs>
          <w:tab w:val="num" w:pos="851"/>
        </w:tabs>
        <w:ind w:left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F75D9C"/>
    <w:multiLevelType w:val="hybridMultilevel"/>
    <w:tmpl w:val="99EC6C0C"/>
    <w:lvl w:ilvl="0" w:tplc="C93A613C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376F4935"/>
    <w:multiLevelType w:val="hybridMultilevel"/>
    <w:tmpl w:val="7E78397C"/>
    <w:lvl w:ilvl="0" w:tplc="D09A4F18">
      <w:start w:val="1"/>
      <w:numFmt w:val="lowerLetter"/>
      <w:lvlText w:val="%1)"/>
      <w:lvlJc w:val="left"/>
      <w:pPr>
        <w:tabs>
          <w:tab w:val="num" w:pos="1324"/>
        </w:tabs>
        <w:ind w:left="1324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A836293"/>
    <w:multiLevelType w:val="hybridMultilevel"/>
    <w:tmpl w:val="8FA8BB6C"/>
    <w:lvl w:ilvl="0" w:tplc="F6968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95939"/>
    <w:multiLevelType w:val="hybridMultilevel"/>
    <w:tmpl w:val="3B0A4882"/>
    <w:lvl w:ilvl="0" w:tplc="6938E47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836E5E"/>
    <w:multiLevelType w:val="hybridMultilevel"/>
    <w:tmpl w:val="C3DA3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D1F72D7"/>
    <w:multiLevelType w:val="singleLevel"/>
    <w:tmpl w:val="025E21D4"/>
    <w:lvl w:ilvl="0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</w:abstractNum>
  <w:abstractNum w:abstractNumId="15">
    <w:nsid w:val="50F466E8"/>
    <w:multiLevelType w:val="hybridMultilevel"/>
    <w:tmpl w:val="DA18478C"/>
    <w:lvl w:ilvl="0" w:tplc="4492F9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B97548"/>
    <w:multiLevelType w:val="hybridMultilevel"/>
    <w:tmpl w:val="4EBA9B16"/>
    <w:lvl w:ilvl="0" w:tplc="94201E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C748A5"/>
    <w:multiLevelType w:val="singleLevel"/>
    <w:tmpl w:val="93CEC2DA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  <w:b/>
        <w:i w:val="0"/>
        <w:sz w:val="16"/>
        <w:szCs w:val="16"/>
      </w:rPr>
    </w:lvl>
  </w:abstractNum>
  <w:abstractNum w:abstractNumId="18">
    <w:nsid w:val="5DF00832"/>
    <w:multiLevelType w:val="hybridMultilevel"/>
    <w:tmpl w:val="3D44D776"/>
    <w:lvl w:ilvl="0" w:tplc="1ED4F97C">
      <w:numFmt w:val="bullet"/>
      <w:lvlText w:val="-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F62BC2"/>
    <w:multiLevelType w:val="singleLevel"/>
    <w:tmpl w:val="9064E134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  <w:b/>
        <w:i w:val="0"/>
        <w:sz w:val="16"/>
        <w:szCs w:val="16"/>
      </w:rPr>
    </w:lvl>
  </w:abstractNum>
  <w:abstractNum w:abstractNumId="20">
    <w:nsid w:val="60AE4C59"/>
    <w:multiLevelType w:val="hybridMultilevel"/>
    <w:tmpl w:val="2B129E9E"/>
    <w:lvl w:ilvl="0" w:tplc="1ADCDA50">
      <w:start w:val="1"/>
      <w:numFmt w:val="bullet"/>
      <w:lvlText w:val=""/>
      <w:lvlJc w:val="left"/>
      <w:pPr>
        <w:tabs>
          <w:tab w:val="num" w:pos="284"/>
        </w:tabs>
        <w:ind w:firstLine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965410"/>
    <w:multiLevelType w:val="singleLevel"/>
    <w:tmpl w:val="93CEC2DA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  <w:b/>
        <w:i w:val="0"/>
        <w:sz w:val="16"/>
        <w:szCs w:val="16"/>
      </w:rPr>
    </w:lvl>
  </w:abstractNum>
  <w:abstractNum w:abstractNumId="22">
    <w:nsid w:val="70CD405B"/>
    <w:multiLevelType w:val="hybridMultilevel"/>
    <w:tmpl w:val="E7BA5EEC"/>
    <w:lvl w:ilvl="0" w:tplc="13CCE084">
      <w:start w:val="1"/>
      <w:numFmt w:val="decimal"/>
      <w:lvlText w:val="%1."/>
      <w:lvlJc w:val="left"/>
      <w:pPr>
        <w:tabs>
          <w:tab w:val="num" w:pos="851"/>
        </w:tabs>
        <w:ind w:firstLine="567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F7409C"/>
    <w:multiLevelType w:val="hybridMultilevel"/>
    <w:tmpl w:val="4F9EB0F8"/>
    <w:lvl w:ilvl="0" w:tplc="61903A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58A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F073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54EA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B4C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7ADC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7861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F60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D4D5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BA07C8D"/>
    <w:multiLevelType w:val="hybridMultilevel"/>
    <w:tmpl w:val="3B0A4882"/>
    <w:lvl w:ilvl="0" w:tplc="6938E47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15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</w:num>
  <w:num w:numId="20">
    <w:abstractNumId w:val="19"/>
  </w:num>
  <w:num w:numId="21">
    <w:abstractNumId w:val="12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6"/>
  </w:num>
  <w:num w:numId="25">
    <w:abstractNumId w:val="5"/>
  </w:num>
  <w:num w:numId="26">
    <w:abstractNumId w:val="3"/>
  </w:num>
  <w:num w:numId="27">
    <w:abstractNumId w:val="0"/>
    <w:lvlOverride w:ilvl="0">
      <w:lvl w:ilvl="0">
        <w:numFmt w:val="bullet"/>
        <w:lvlText w:val="·"/>
        <w:lvlJc w:val="left"/>
        <w:pPr>
          <w:tabs>
            <w:tab w:val="num" w:pos="1080"/>
          </w:tabs>
          <w:ind w:left="1080" w:hanging="288"/>
        </w:pPr>
        <w:rPr>
          <w:rFonts w:ascii="Symbol" w:hAnsi="Symbol"/>
          <w:snapToGrid/>
          <w:sz w:val="24"/>
        </w:rPr>
      </w:lvl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3D63"/>
    <w:rsid w:val="00005119"/>
    <w:rsid w:val="00006D13"/>
    <w:rsid w:val="0001453C"/>
    <w:rsid w:val="00021218"/>
    <w:rsid w:val="00021666"/>
    <w:rsid w:val="0002374F"/>
    <w:rsid w:val="00025436"/>
    <w:rsid w:val="00026965"/>
    <w:rsid w:val="000306D0"/>
    <w:rsid w:val="00030D5D"/>
    <w:rsid w:val="00030F93"/>
    <w:rsid w:val="00033131"/>
    <w:rsid w:val="00033741"/>
    <w:rsid w:val="0003705C"/>
    <w:rsid w:val="000400E8"/>
    <w:rsid w:val="00040C4D"/>
    <w:rsid w:val="00050364"/>
    <w:rsid w:val="000520F3"/>
    <w:rsid w:val="00062834"/>
    <w:rsid w:val="00062DFA"/>
    <w:rsid w:val="000669CA"/>
    <w:rsid w:val="00067E13"/>
    <w:rsid w:val="000748AB"/>
    <w:rsid w:val="00075D20"/>
    <w:rsid w:val="00077781"/>
    <w:rsid w:val="0009018F"/>
    <w:rsid w:val="00091B13"/>
    <w:rsid w:val="00092539"/>
    <w:rsid w:val="00094085"/>
    <w:rsid w:val="00094FEC"/>
    <w:rsid w:val="000957FE"/>
    <w:rsid w:val="00095B3C"/>
    <w:rsid w:val="000963C9"/>
    <w:rsid w:val="00096B87"/>
    <w:rsid w:val="000974CA"/>
    <w:rsid w:val="000A0562"/>
    <w:rsid w:val="000A727A"/>
    <w:rsid w:val="000B0F87"/>
    <w:rsid w:val="000B56D8"/>
    <w:rsid w:val="000D1353"/>
    <w:rsid w:val="000D4803"/>
    <w:rsid w:val="000E2371"/>
    <w:rsid w:val="000F6605"/>
    <w:rsid w:val="00102649"/>
    <w:rsid w:val="00106697"/>
    <w:rsid w:val="00117B7F"/>
    <w:rsid w:val="00122B0E"/>
    <w:rsid w:val="001248E6"/>
    <w:rsid w:val="00124B18"/>
    <w:rsid w:val="00131CCF"/>
    <w:rsid w:val="001360DE"/>
    <w:rsid w:val="0014260B"/>
    <w:rsid w:val="00143256"/>
    <w:rsid w:val="00146CB6"/>
    <w:rsid w:val="00147750"/>
    <w:rsid w:val="001501E3"/>
    <w:rsid w:val="001521B7"/>
    <w:rsid w:val="00152F4B"/>
    <w:rsid w:val="00157433"/>
    <w:rsid w:val="00164746"/>
    <w:rsid w:val="00172156"/>
    <w:rsid w:val="00182F02"/>
    <w:rsid w:val="0018313E"/>
    <w:rsid w:val="00194916"/>
    <w:rsid w:val="00196247"/>
    <w:rsid w:val="001A16D5"/>
    <w:rsid w:val="001A4EEB"/>
    <w:rsid w:val="001A5B7F"/>
    <w:rsid w:val="001A60AB"/>
    <w:rsid w:val="001A798B"/>
    <w:rsid w:val="001B5DD7"/>
    <w:rsid w:val="001C176F"/>
    <w:rsid w:val="001C22C4"/>
    <w:rsid w:val="001C30D9"/>
    <w:rsid w:val="001C5721"/>
    <w:rsid w:val="001C7C64"/>
    <w:rsid w:val="001D0C74"/>
    <w:rsid w:val="001D3157"/>
    <w:rsid w:val="001D3F71"/>
    <w:rsid w:val="001D7315"/>
    <w:rsid w:val="001D7D62"/>
    <w:rsid w:val="001E1E57"/>
    <w:rsid w:val="001E3641"/>
    <w:rsid w:val="001F7E3C"/>
    <w:rsid w:val="00201048"/>
    <w:rsid w:val="00201633"/>
    <w:rsid w:val="002033E9"/>
    <w:rsid w:val="002046B0"/>
    <w:rsid w:val="0020509E"/>
    <w:rsid w:val="00205511"/>
    <w:rsid w:val="00221B27"/>
    <w:rsid w:val="002315E5"/>
    <w:rsid w:val="00232988"/>
    <w:rsid w:val="002366D2"/>
    <w:rsid w:val="00247BF1"/>
    <w:rsid w:val="00262ACE"/>
    <w:rsid w:val="00264716"/>
    <w:rsid w:val="002674D3"/>
    <w:rsid w:val="002725AD"/>
    <w:rsid w:val="00273115"/>
    <w:rsid w:val="00275129"/>
    <w:rsid w:val="0027730B"/>
    <w:rsid w:val="00280C4B"/>
    <w:rsid w:val="00281DB0"/>
    <w:rsid w:val="002875E5"/>
    <w:rsid w:val="00287AA5"/>
    <w:rsid w:val="0029001C"/>
    <w:rsid w:val="0029378D"/>
    <w:rsid w:val="002A4FCE"/>
    <w:rsid w:val="002A7466"/>
    <w:rsid w:val="002D2873"/>
    <w:rsid w:val="002D4CD3"/>
    <w:rsid w:val="002D6D63"/>
    <w:rsid w:val="002E5D53"/>
    <w:rsid w:val="002F37C6"/>
    <w:rsid w:val="00302368"/>
    <w:rsid w:val="003038D5"/>
    <w:rsid w:val="003059F5"/>
    <w:rsid w:val="003121E9"/>
    <w:rsid w:val="003154C2"/>
    <w:rsid w:val="00320C0F"/>
    <w:rsid w:val="0032266A"/>
    <w:rsid w:val="00323C57"/>
    <w:rsid w:val="00323FBF"/>
    <w:rsid w:val="00325B55"/>
    <w:rsid w:val="003276A3"/>
    <w:rsid w:val="00330D55"/>
    <w:rsid w:val="00344031"/>
    <w:rsid w:val="00345AE9"/>
    <w:rsid w:val="00347A9C"/>
    <w:rsid w:val="003503B8"/>
    <w:rsid w:val="003526C4"/>
    <w:rsid w:val="00354292"/>
    <w:rsid w:val="0036396F"/>
    <w:rsid w:val="003661C7"/>
    <w:rsid w:val="00367978"/>
    <w:rsid w:val="003764C4"/>
    <w:rsid w:val="003778E9"/>
    <w:rsid w:val="003841E8"/>
    <w:rsid w:val="003846B2"/>
    <w:rsid w:val="00393714"/>
    <w:rsid w:val="00395D2F"/>
    <w:rsid w:val="003971A0"/>
    <w:rsid w:val="003A4848"/>
    <w:rsid w:val="003A7380"/>
    <w:rsid w:val="003B462D"/>
    <w:rsid w:val="003C3126"/>
    <w:rsid w:val="003C3320"/>
    <w:rsid w:val="003C421C"/>
    <w:rsid w:val="003C66AF"/>
    <w:rsid w:val="003D568D"/>
    <w:rsid w:val="003D6B8A"/>
    <w:rsid w:val="003D799E"/>
    <w:rsid w:val="003E190B"/>
    <w:rsid w:val="003E2B75"/>
    <w:rsid w:val="003E36DC"/>
    <w:rsid w:val="003E3BFF"/>
    <w:rsid w:val="003F1045"/>
    <w:rsid w:val="003F15CC"/>
    <w:rsid w:val="003F30C2"/>
    <w:rsid w:val="003F3C15"/>
    <w:rsid w:val="003F3E42"/>
    <w:rsid w:val="003F4262"/>
    <w:rsid w:val="003F46B5"/>
    <w:rsid w:val="003F7DE8"/>
    <w:rsid w:val="00401B6C"/>
    <w:rsid w:val="00404879"/>
    <w:rsid w:val="00404CBE"/>
    <w:rsid w:val="00411225"/>
    <w:rsid w:val="0041267A"/>
    <w:rsid w:val="00412A3C"/>
    <w:rsid w:val="0041448E"/>
    <w:rsid w:val="00416C36"/>
    <w:rsid w:val="00417119"/>
    <w:rsid w:val="00423231"/>
    <w:rsid w:val="00423CBD"/>
    <w:rsid w:val="00424727"/>
    <w:rsid w:val="004311D1"/>
    <w:rsid w:val="00431A8D"/>
    <w:rsid w:val="00431F34"/>
    <w:rsid w:val="00435E4C"/>
    <w:rsid w:val="00441C42"/>
    <w:rsid w:val="004428CC"/>
    <w:rsid w:val="004454FD"/>
    <w:rsid w:val="0045299B"/>
    <w:rsid w:val="004538FE"/>
    <w:rsid w:val="00457BF2"/>
    <w:rsid w:val="00460C39"/>
    <w:rsid w:val="00470AC2"/>
    <w:rsid w:val="0047251E"/>
    <w:rsid w:val="004733E6"/>
    <w:rsid w:val="00475968"/>
    <w:rsid w:val="004772D1"/>
    <w:rsid w:val="00477374"/>
    <w:rsid w:val="00480A5C"/>
    <w:rsid w:val="00480D63"/>
    <w:rsid w:val="0048442C"/>
    <w:rsid w:val="00492571"/>
    <w:rsid w:val="00495A97"/>
    <w:rsid w:val="004A19D2"/>
    <w:rsid w:val="004A6229"/>
    <w:rsid w:val="004B3401"/>
    <w:rsid w:val="004B6A36"/>
    <w:rsid w:val="004C18E8"/>
    <w:rsid w:val="004C2984"/>
    <w:rsid w:val="004C7589"/>
    <w:rsid w:val="004D4B89"/>
    <w:rsid w:val="004E042E"/>
    <w:rsid w:val="004E048A"/>
    <w:rsid w:val="004E3B2C"/>
    <w:rsid w:val="004F045F"/>
    <w:rsid w:val="004F6981"/>
    <w:rsid w:val="004F759C"/>
    <w:rsid w:val="0050578D"/>
    <w:rsid w:val="00507F15"/>
    <w:rsid w:val="00513AD3"/>
    <w:rsid w:val="0051420F"/>
    <w:rsid w:val="00517365"/>
    <w:rsid w:val="00523C66"/>
    <w:rsid w:val="0052427C"/>
    <w:rsid w:val="00531EA2"/>
    <w:rsid w:val="0053362A"/>
    <w:rsid w:val="00535BE6"/>
    <w:rsid w:val="00545275"/>
    <w:rsid w:val="005466F8"/>
    <w:rsid w:val="0055001F"/>
    <w:rsid w:val="00557FD5"/>
    <w:rsid w:val="00566A13"/>
    <w:rsid w:val="00570701"/>
    <w:rsid w:val="00575E91"/>
    <w:rsid w:val="005763DE"/>
    <w:rsid w:val="00577853"/>
    <w:rsid w:val="00577E5C"/>
    <w:rsid w:val="00580E32"/>
    <w:rsid w:val="0058552C"/>
    <w:rsid w:val="00586A9A"/>
    <w:rsid w:val="00587D55"/>
    <w:rsid w:val="005918F1"/>
    <w:rsid w:val="005919CA"/>
    <w:rsid w:val="00597D0F"/>
    <w:rsid w:val="005A4CFF"/>
    <w:rsid w:val="005A51BC"/>
    <w:rsid w:val="005B3EBF"/>
    <w:rsid w:val="005B55A5"/>
    <w:rsid w:val="005C3654"/>
    <w:rsid w:val="005D01A4"/>
    <w:rsid w:val="005D2AE4"/>
    <w:rsid w:val="005E0CE8"/>
    <w:rsid w:val="005E1097"/>
    <w:rsid w:val="005E1D9C"/>
    <w:rsid w:val="005E24D7"/>
    <w:rsid w:val="005E7E69"/>
    <w:rsid w:val="005F020E"/>
    <w:rsid w:val="005F126E"/>
    <w:rsid w:val="006005E1"/>
    <w:rsid w:val="00602156"/>
    <w:rsid w:val="0060427A"/>
    <w:rsid w:val="00606ED6"/>
    <w:rsid w:val="00630B6E"/>
    <w:rsid w:val="00630E46"/>
    <w:rsid w:val="006319B4"/>
    <w:rsid w:val="00640B9F"/>
    <w:rsid w:val="00641D52"/>
    <w:rsid w:val="00643E48"/>
    <w:rsid w:val="006478CC"/>
    <w:rsid w:val="006503E8"/>
    <w:rsid w:val="00650CB0"/>
    <w:rsid w:val="0065203B"/>
    <w:rsid w:val="0065361C"/>
    <w:rsid w:val="0065482A"/>
    <w:rsid w:val="006565E0"/>
    <w:rsid w:val="00656BA8"/>
    <w:rsid w:val="00661C9F"/>
    <w:rsid w:val="00665E0E"/>
    <w:rsid w:val="00671D0C"/>
    <w:rsid w:val="00685848"/>
    <w:rsid w:val="0068726B"/>
    <w:rsid w:val="00687F61"/>
    <w:rsid w:val="006927D7"/>
    <w:rsid w:val="00696A72"/>
    <w:rsid w:val="00697233"/>
    <w:rsid w:val="006A0D1D"/>
    <w:rsid w:val="006A132D"/>
    <w:rsid w:val="006A6D46"/>
    <w:rsid w:val="006B1B0E"/>
    <w:rsid w:val="006B3DB5"/>
    <w:rsid w:val="006B487C"/>
    <w:rsid w:val="006B564C"/>
    <w:rsid w:val="006B58E3"/>
    <w:rsid w:val="006C4A0F"/>
    <w:rsid w:val="006D0E20"/>
    <w:rsid w:val="006D23D6"/>
    <w:rsid w:val="006D6CD2"/>
    <w:rsid w:val="006E0C9D"/>
    <w:rsid w:val="006E1E50"/>
    <w:rsid w:val="006E2F28"/>
    <w:rsid w:val="006E69B4"/>
    <w:rsid w:val="006E7506"/>
    <w:rsid w:val="006E77A3"/>
    <w:rsid w:val="006F4B03"/>
    <w:rsid w:val="006F566B"/>
    <w:rsid w:val="006F7A8D"/>
    <w:rsid w:val="0070201D"/>
    <w:rsid w:val="00702C68"/>
    <w:rsid w:val="00712734"/>
    <w:rsid w:val="00712B63"/>
    <w:rsid w:val="00714BA7"/>
    <w:rsid w:val="00716146"/>
    <w:rsid w:val="0072329C"/>
    <w:rsid w:val="0073670F"/>
    <w:rsid w:val="00737A13"/>
    <w:rsid w:val="00740CE7"/>
    <w:rsid w:val="00742ABB"/>
    <w:rsid w:val="00743EBE"/>
    <w:rsid w:val="00750D59"/>
    <w:rsid w:val="00751B1D"/>
    <w:rsid w:val="0076104B"/>
    <w:rsid w:val="00764171"/>
    <w:rsid w:val="0076688D"/>
    <w:rsid w:val="00771D4F"/>
    <w:rsid w:val="00774E47"/>
    <w:rsid w:val="0077599E"/>
    <w:rsid w:val="0078001B"/>
    <w:rsid w:val="00780613"/>
    <w:rsid w:val="00781478"/>
    <w:rsid w:val="00783231"/>
    <w:rsid w:val="00787C08"/>
    <w:rsid w:val="00796261"/>
    <w:rsid w:val="007A0F1F"/>
    <w:rsid w:val="007A2E6D"/>
    <w:rsid w:val="007B25BD"/>
    <w:rsid w:val="007B5C1B"/>
    <w:rsid w:val="007C0BC4"/>
    <w:rsid w:val="007C327D"/>
    <w:rsid w:val="007C6E7F"/>
    <w:rsid w:val="007D2A2A"/>
    <w:rsid w:val="007E52C1"/>
    <w:rsid w:val="007F5EA0"/>
    <w:rsid w:val="00802403"/>
    <w:rsid w:val="008044AD"/>
    <w:rsid w:val="00804875"/>
    <w:rsid w:val="00812450"/>
    <w:rsid w:val="00833557"/>
    <w:rsid w:val="00836494"/>
    <w:rsid w:val="00847509"/>
    <w:rsid w:val="00847B0E"/>
    <w:rsid w:val="008538C6"/>
    <w:rsid w:val="00854C61"/>
    <w:rsid w:val="00860331"/>
    <w:rsid w:val="00862F61"/>
    <w:rsid w:val="00866D0C"/>
    <w:rsid w:val="00867FEF"/>
    <w:rsid w:val="008779A6"/>
    <w:rsid w:val="00877CF0"/>
    <w:rsid w:val="00880A92"/>
    <w:rsid w:val="0088328E"/>
    <w:rsid w:val="00883C2D"/>
    <w:rsid w:val="00891B09"/>
    <w:rsid w:val="008942FA"/>
    <w:rsid w:val="008A1C6E"/>
    <w:rsid w:val="008A6AE7"/>
    <w:rsid w:val="008B3F60"/>
    <w:rsid w:val="008B64F7"/>
    <w:rsid w:val="008B75D6"/>
    <w:rsid w:val="008C18DC"/>
    <w:rsid w:val="008C70CC"/>
    <w:rsid w:val="008D1171"/>
    <w:rsid w:val="008D4EA6"/>
    <w:rsid w:val="008D6816"/>
    <w:rsid w:val="008E4D8F"/>
    <w:rsid w:val="008E799F"/>
    <w:rsid w:val="008F1D03"/>
    <w:rsid w:val="00900E21"/>
    <w:rsid w:val="00900F7F"/>
    <w:rsid w:val="0090336A"/>
    <w:rsid w:val="00903802"/>
    <w:rsid w:val="00904236"/>
    <w:rsid w:val="00905BEB"/>
    <w:rsid w:val="00912F0D"/>
    <w:rsid w:val="0091379E"/>
    <w:rsid w:val="00921728"/>
    <w:rsid w:val="0092656A"/>
    <w:rsid w:val="009339C0"/>
    <w:rsid w:val="0093436D"/>
    <w:rsid w:val="0095558C"/>
    <w:rsid w:val="00957C1D"/>
    <w:rsid w:val="00967338"/>
    <w:rsid w:val="0096734C"/>
    <w:rsid w:val="009727B3"/>
    <w:rsid w:val="00974712"/>
    <w:rsid w:val="00977D22"/>
    <w:rsid w:val="009807D5"/>
    <w:rsid w:val="0098362B"/>
    <w:rsid w:val="009906B5"/>
    <w:rsid w:val="0099731A"/>
    <w:rsid w:val="009A6C55"/>
    <w:rsid w:val="009B3902"/>
    <w:rsid w:val="009D6EC2"/>
    <w:rsid w:val="009E1091"/>
    <w:rsid w:val="009E7032"/>
    <w:rsid w:val="009F3F1A"/>
    <w:rsid w:val="009F42DC"/>
    <w:rsid w:val="009F566C"/>
    <w:rsid w:val="00A01955"/>
    <w:rsid w:val="00A02B85"/>
    <w:rsid w:val="00A0723B"/>
    <w:rsid w:val="00A07DD1"/>
    <w:rsid w:val="00A10809"/>
    <w:rsid w:val="00A168AC"/>
    <w:rsid w:val="00A20EBE"/>
    <w:rsid w:val="00A239A5"/>
    <w:rsid w:val="00A23C64"/>
    <w:rsid w:val="00A35039"/>
    <w:rsid w:val="00A3523A"/>
    <w:rsid w:val="00A37630"/>
    <w:rsid w:val="00A43921"/>
    <w:rsid w:val="00A644BC"/>
    <w:rsid w:val="00A7149E"/>
    <w:rsid w:val="00A72D17"/>
    <w:rsid w:val="00A73F7D"/>
    <w:rsid w:val="00A8353E"/>
    <w:rsid w:val="00A83C04"/>
    <w:rsid w:val="00A84D99"/>
    <w:rsid w:val="00A8528B"/>
    <w:rsid w:val="00A92CBE"/>
    <w:rsid w:val="00A9776A"/>
    <w:rsid w:val="00AA0A04"/>
    <w:rsid w:val="00AA1639"/>
    <w:rsid w:val="00AA16A1"/>
    <w:rsid w:val="00AA7083"/>
    <w:rsid w:val="00AB05D8"/>
    <w:rsid w:val="00AB319C"/>
    <w:rsid w:val="00AB49AA"/>
    <w:rsid w:val="00AD2E24"/>
    <w:rsid w:val="00AD326E"/>
    <w:rsid w:val="00AE5A06"/>
    <w:rsid w:val="00AE5C9F"/>
    <w:rsid w:val="00AF7F4B"/>
    <w:rsid w:val="00B02D4C"/>
    <w:rsid w:val="00B03873"/>
    <w:rsid w:val="00B04CD9"/>
    <w:rsid w:val="00B06A8C"/>
    <w:rsid w:val="00B07C92"/>
    <w:rsid w:val="00B12042"/>
    <w:rsid w:val="00B12610"/>
    <w:rsid w:val="00B12766"/>
    <w:rsid w:val="00B14BBE"/>
    <w:rsid w:val="00B155BA"/>
    <w:rsid w:val="00B267A5"/>
    <w:rsid w:val="00B267C6"/>
    <w:rsid w:val="00B3109C"/>
    <w:rsid w:val="00B32AA5"/>
    <w:rsid w:val="00B32E01"/>
    <w:rsid w:val="00B456F4"/>
    <w:rsid w:val="00B471A1"/>
    <w:rsid w:val="00B622B8"/>
    <w:rsid w:val="00B66B4D"/>
    <w:rsid w:val="00B70783"/>
    <w:rsid w:val="00B7261C"/>
    <w:rsid w:val="00B74A0E"/>
    <w:rsid w:val="00B755B6"/>
    <w:rsid w:val="00B85418"/>
    <w:rsid w:val="00B90153"/>
    <w:rsid w:val="00B9271D"/>
    <w:rsid w:val="00B93E12"/>
    <w:rsid w:val="00B9570A"/>
    <w:rsid w:val="00B9637A"/>
    <w:rsid w:val="00BA57A4"/>
    <w:rsid w:val="00BA6DE8"/>
    <w:rsid w:val="00BA743A"/>
    <w:rsid w:val="00BB07FB"/>
    <w:rsid w:val="00BB1792"/>
    <w:rsid w:val="00BB1A4E"/>
    <w:rsid w:val="00BB5538"/>
    <w:rsid w:val="00BC47B9"/>
    <w:rsid w:val="00BD0357"/>
    <w:rsid w:val="00BE4546"/>
    <w:rsid w:val="00BE4E9A"/>
    <w:rsid w:val="00BE5B73"/>
    <w:rsid w:val="00BE6DA5"/>
    <w:rsid w:val="00BE757D"/>
    <w:rsid w:val="00BF1FD9"/>
    <w:rsid w:val="00C02712"/>
    <w:rsid w:val="00C049DC"/>
    <w:rsid w:val="00C13FCB"/>
    <w:rsid w:val="00C1541F"/>
    <w:rsid w:val="00C16F51"/>
    <w:rsid w:val="00C20183"/>
    <w:rsid w:val="00C22FB4"/>
    <w:rsid w:val="00C257A0"/>
    <w:rsid w:val="00C25825"/>
    <w:rsid w:val="00C2759A"/>
    <w:rsid w:val="00C301EF"/>
    <w:rsid w:val="00C31E2C"/>
    <w:rsid w:val="00C35F1A"/>
    <w:rsid w:val="00C50620"/>
    <w:rsid w:val="00C51E28"/>
    <w:rsid w:val="00C54D44"/>
    <w:rsid w:val="00C55CE7"/>
    <w:rsid w:val="00C57D94"/>
    <w:rsid w:val="00C57E94"/>
    <w:rsid w:val="00C63D26"/>
    <w:rsid w:val="00C65B4D"/>
    <w:rsid w:val="00C70E58"/>
    <w:rsid w:val="00C729A1"/>
    <w:rsid w:val="00C77C69"/>
    <w:rsid w:val="00C8568E"/>
    <w:rsid w:val="00C91F81"/>
    <w:rsid w:val="00C93147"/>
    <w:rsid w:val="00C93F9B"/>
    <w:rsid w:val="00C94086"/>
    <w:rsid w:val="00C9734E"/>
    <w:rsid w:val="00CA0D12"/>
    <w:rsid w:val="00CA5F9F"/>
    <w:rsid w:val="00CA6642"/>
    <w:rsid w:val="00CB1695"/>
    <w:rsid w:val="00CB41B6"/>
    <w:rsid w:val="00CB53BF"/>
    <w:rsid w:val="00CB6A9A"/>
    <w:rsid w:val="00CC22B1"/>
    <w:rsid w:val="00CC27FB"/>
    <w:rsid w:val="00CC2CE4"/>
    <w:rsid w:val="00CC361C"/>
    <w:rsid w:val="00CC3B50"/>
    <w:rsid w:val="00CC6BA5"/>
    <w:rsid w:val="00CD1173"/>
    <w:rsid w:val="00CD1470"/>
    <w:rsid w:val="00CD1647"/>
    <w:rsid w:val="00CD2F9F"/>
    <w:rsid w:val="00CD7986"/>
    <w:rsid w:val="00CE5870"/>
    <w:rsid w:val="00CF22B0"/>
    <w:rsid w:val="00CF7B86"/>
    <w:rsid w:val="00CF7D44"/>
    <w:rsid w:val="00D12DAB"/>
    <w:rsid w:val="00D13FC8"/>
    <w:rsid w:val="00D14C13"/>
    <w:rsid w:val="00D1574B"/>
    <w:rsid w:val="00D1612E"/>
    <w:rsid w:val="00D17045"/>
    <w:rsid w:val="00D2353D"/>
    <w:rsid w:val="00D325E7"/>
    <w:rsid w:val="00D3651D"/>
    <w:rsid w:val="00D426CE"/>
    <w:rsid w:val="00D46BC4"/>
    <w:rsid w:val="00D50423"/>
    <w:rsid w:val="00D536A3"/>
    <w:rsid w:val="00D61743"/>
    <w:rsid w:val="00D62B06"/>
    <w:rsid w:val="00D67CB5"/>
    <w:rsid w:val="00D74223"/>
    <w:rsid w:val="00D97A7D"/>
    <w:rsid w:val="00DA3B61"/>
    <w:rsid w:val="00DA3E09"/>
    <w:rsid w:val="00DB252F"/>
    <w:rsid w:val="00DB6854"/>
    <w:rsid w:val="00DB723C"/>
    <w:rsid w:val="00DC42FF"/>
    <w:rsid w:val="00DE0582"/>
    <w:rsid w:val="00DE14B7"/>
    <w:rsid w:val="00DE1866"/>
    <w:rsid w:val="00DE341C"/>
    <w:rsid w:val="00DE3B15"/>
    <w:rsid w:val="00DE3B49"/>
    <w:rsid w:val="00DF02C3"/>
    <w:rsid w:val="00DF049A"/>
    <w:rsid w:val="00DF7313"/>
    <w:rsid w:val="00E02DE8"/>
    <w:rsid w:val="00E041D2"/>
    <w:rsid w:val="00E07B0C"/>
    <w:rsid w:val="00E15142"/>
    <w:rsid w:val="00E161CA"/>
    <w:rsid w:val="00E2193F"/>
    <w:rsid w:val="00E23332"/>
    <w:rsid w:val="00E30733"/>
    <w:rsid w:val="00E3105E"/>
    <w:rsid w:val="00E32967"/>
    <w:rsid w:val="00E34FB4"/>
    <w:rsid w:val="00E46C48"/>
    <w:rsid w:val="00E522FB"/>
    <w:rsid w:val="00E53767"/>
    <w:rsid w:val="00E5573B"/>
    <w:rsid w:val="00E565EF"/>
    <w:rsid w:val="00E60260"/>
    <w:rsid w:val="00E61897"/>
    <w:rsid w:val="00E63A58"/>
    <w:rsid w:val="00E66E43"/>
    <w:rsid w:val="00E67222"/>
    <w:rsid w:val="00E714E7"/>
    <w:rsid w:val="00E73166"/>
    <w:rsid w:val="00E73AB5"/>
    <w:rsid w:val="00E73AF4"/>
    <w:rsid w:val="00E816F9"/>
    <w:rsid w:val="00EA042E"/>
    <w:rsid w:val="00EA0CFE"/>
    <w:rsid w:val="00EB2728"/>
    <w:rsid w:val="00EC069C"/>
    <w:rsid w:val="00EC462D"/>
    <w:rsid w:val="00ED1907"/>
    <w:rsid w:val="00ED63AB"/>
    <w:rsid w:val="00EE1709"/>
    <w:rsid w:val="00EE2385"/>
    <w:rsid w:val="00EE7737"/>
    <w:rsid w:val="00EF0436"/>
    <w:rsid w:val="00F01989"/>
    <w:rsid w:val="00F07351"/>
    <w:rsid w:val="00F1198E"/>
    <w:rsid w:val="00F11E97"/>
    <w:rsid w:val="00F1266C"/>
    <w:rsid w:val="00F14C7C"/>
    <w:rsid w:val="00F159A2"/>
    <w:rsid w:val="00F21D0F"/>
    <w:rsid w:val="00F308EB"/>
    <w:rsid w:val="00F332B0"/>
    <w:rsid w:val="00F408B4"/>
    <w:rsid w:val="00F446ED"/>
    <w:rsid w:val="00F45D8C"/>
    <w:rsid w:val="00F500E0"/>
    <w:rsid w:val="00F5146A"/>
    <w:rsid w:val="00F57D89"/>
    <w:rsid w:val="00F71053"/>
    <w:rsid w:val="00F71182"/>
    <w:rsid w:val="00F76C6C"/>
    <w:rsid w:val="00F81610"/>
    <w:rsid w:val="00F83A7B"/>
    <w:rsid w:val="00F83AD0"/>
    <w:rsid w:val="00F85C3A"/>
    <w:rsid w:val="00F919AB"/>
    <w:rsid w:val="00F935F9"/>
    <w:rsid w:val="00FA7E37"/>
    <w:rsid w:val="00FB2742"/>
    <w:rsid w:val="00FB7929"/>
    <w:rsid w:val="00FB79D0"/>
    <w:rsid w:val="00FC4482"/>
    <w:rsid w:val="00FD24D5"/>
    <w:rsid w:val="00FD42FE"/>
    <w:rsid w:val="00FD4BCF"/>
    <w:rsid w:val="00FD50CE"/>
    <w:rsid w:val="00FD679C"/>
    <w:rsid w:val="00FE13D5"/>
    <w:rsid w:val="00FE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locked/>
    <w:rsid w:val="009339C0"/>
    <w:rPr>
      <w:rFonts w:ascii="Courier New" w:hAnsi="Courier New" w:cs="Courier New"/>
      <w:lang w:val="en-US" w:eastAsia="en-US"/>
    </w:rPr>
  </w:style>
  <w:style w:type="paragraph" w:customStyle="1" w:styleId="Default">
    <w:name w:val="Default"/>
    <w:uiPriority w:val="99"/>
    <w:rsid w:val="0069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uiPriority w:val="99"/>
    <w:rsid w:val="00B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1rtf1Titolo2Carattere">
    <w:name w:val="rtf1 rtf1 Titolo 2 Carattere"/>
    <w:basedOn w:val="Carpredefinitoparagrafo"/>
    <w:link w:val="rtf1rtf1heading2"/>
    <w:locked/>
    <w:rsid w:val="005B55A5"/>
    <w:rPr>
      <w:rFonts w:ascii="Times New Roman" w:hAnsi="Times New Roman" w:cs="Times New Roman"/>
      <w:b/>
      <w:sz w:val="28"/>
    </w:rPr>
  </w:style>
  <w:style w:type="paragraph" w:customStyle="1" w:styleId="rtf1rtf1heading2">
    <w:name w:val="rtf1 rtf1 heading 2"/>
    <w:basedOn w:val="Normale"/>
    <w:next w:val="Normale"/>
    <w:link w:val="rtf1rtf1Titolo2Carattere"/>
    <w:qFormat/>
    <w:rsid w:val="005B55A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3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C46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46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Normale1">
    <w:name w:val="Normale1"/>
    <w:rsid w:val="00A84D9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A84D99"/>
  </w:style>
  <w:style w:type="paragraph" w:customStyle="1" w:styleId="Style8">
    <w:name w:val="Style8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ahoma" w:eastAsia="Times New Roman" w:hAnsi="Tahoma" w:cs="Tahoma"/>
      <w:sz w:val="24"/>
      <w:szCs w:val="24"/>
    </w:rPr>
  </w:style>
  <w:style w:type="character" w:customStyle="1" w:styleId="FontStyle22">
    <w:name w:val="Font Style22"/>
    <w:basedOn w:val="Carpredefinitoparagrafo"/>
    <w:uiPriority w:val="99"/>
    <w:rsid w:val="00E02DE8"/>
    <w:rPr>
      <w:rFonts w:ascii="Tahoma" w:hAnsi="Tahoma" w:cs="Tahoma"/>
      <w:sz w:val="22"/>
      <w:szCs w:val="22"/>
    </w:rPr>
  </w:style>
  <w:style w:type="character" w:customStyle="1" w:styleId="FontStyle23">
    <w:name w:val="Font Style23"/>
    <w:basedOn w:val="Carpredefinitoparagrafo"/>
    <w:uiPriority w:val="99"/>
    <w:rsid w:val="00E02DE8"/>
    <w:rPr>
      <w:rFonts w:ascii="Tahoma" w:hAnsi="Tahoma" w:cs="Tahoma"/>
      <w:b/>
      <w:bCs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E10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E1091"/>
    <w:rPr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E329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tricase.le.it" TargetMode="External"/><Relationship Id="rId5" Type="http://schemas.openxmlformats.org/officeDocument/2006/relationships/hyperlink" Target="http://www.comune.tricase.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12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292</cp:revision>
  <dcterms:created xsi:type="dcterms:W3CDTF">2015-02-24T10:12:00Z</dcterms:created>
  <dcterms:modified xsi:type="dcterms:W3CDTF">2016-08-01T11:27:00Z</dcterms:modified>
</cp:coreProperties>
</file>