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EA6ECB" w:rsidRDefault="009170BE">
      <w:pPr>
        <w:rPr>
          <w:b/>
          <w:sz w:val="24"/>
          <w:szCs w:val="24"/>
        </w:rPr>
      </w:pPr>
      <w:r w:rsidRPr="00EA6ECB">
        <w:rPr>
          <w:b/>
          <w:sz w:val="24"/>
          <w:szCs w:val="24"/>
        </w:rPr>
        <w:t>Elenc</w:t>
      </w:r>
      <w:r w:rsidR="00E559CC">
        <w:rPr>
          <w:b/>
          <w:sz w:val="24"/>
          <w:szCs w:val="24"/>
        </w:rPr>
        <w:t xml:space="preserve">o  1° semestre </w:t>
      </w:r>
      <w:r w:rsidR="0042526B" w:rsidRPr="00EA6ECB">
        <w:rPr>
          <w:b/>
          <w:sz w:val="24"/>
          <w:szCs w:val="24"/>
        </w:rPr>
        <w:t>2014</w:t>
      </w:r>
      <w:r w:rsidR="002B0D2C">
        <w:rPr>
          <w:b/>
          <w:sz w:val="24"/>
          <w:szCs w:val="24"/>
        </w:rPr>
        <w:t xml:space="preserve"> delle </w:t>
      </w:r>
      <w:proofErr w:type="spellStart"/>
      <w:r w:rsidR="002B0D2C">
        <w:rPr>
          <w:b/>
          <w:sz w:val="24"/>
          <w:szCs w:val="24"/>
        </w:rPr>
        <w:t>determine</w:t>
      </w:r>
      <w:proofErr w:type="spellEnd"/>
      <w:r w:rsidR="002B0D2C">
        <w:rPr>
          <w:b/>
          <w:sz w:val="24"/>
          <w:szCs w:val="24"/>
        </w:rPr>
        <w:t xml:space="preserve"> adottate</w:t>
      </w:r>
      <w:r w:rsidR="00EA6ECB" w:rsidRPr="00EA6ECB">
        <w:rPr>
          <w:b/>
          <w:sz w:val="24"/>
          <w:szCs w:val="24"/>
        </w:rPr>
        <w:t xml:space="preserve"> dal </w:t>
      </w:r>
      <w:r w:rsidR="000972C0" w:rsidRPr="00EA6ECB">
        <w:rPr>
          <w:b/>
          <w:sz w:val="24"/>
          <w:szCs w:val="24"/>
        </w:rPr>
        <w:t xml:space="preserve"> </w:t>
      </w:r>
      <w:r w:rsidR="00EA6ECB" w:rsidRPr="00EA6ECB">
        <w:rPr>
          <w:b/>
          <w:sz w:val="24"/>
          <w:szCs w:val="24"/>
        </w:rPr>
        <w:t xml:space="preserve">Settore Programmazione Finanziaria, Entrate e Sviluppo Economico </w:t>
      </w:r>
      <w:r w:rsidR="000972C0" w:rsidRPr="00EA6ECB">
        <w:rPr>
          <w:b/>
          <w:sz w:val="24"/>
          <w:szCs w:val="24"/>
        </w:rPr>
        <w:t>che si riferiscono a:</w:t>
      </w:r>
    </w:p>
    <w:p w:rsidR="005E4098" w:rsidRPr="00BE72EA" w:rsidRDefault="000972C0" w:rsidP="005E4098">
      <w:pPr>
        <w:pStyle w:val="Paragrafoelenco"/>
        <w:numPr>
          <w:ilvl w:val="0"/>
          <w:numId w:val="1"/>
        </w:numPr>
        <w:rPr>
          <w:b/>
          <w:sz w:val="24"/>
          <w:szCs w:val="24"/>
        </w:rPr>
      </w:pPr>
      <w:r w:rsidRPr="00EA6ECB">
        <w:rPr>
          <w:b/>
          <w:sz w:val="24"/>
          <w:szCs w:val="24"/>
        </w:rPr>
        <w:t>Autorizzazioni e concessioni</w:t>
      </w:r>
    </w:p>
    <w:p w:rsidR="00B75C24" w:rsidRPr="0085031C" w:rsidRDefault="0029328B">
      <w:pPr>
        <w:rPr>
          <w:sz w:val="16"/>
          <w:szCs w:val="16"/>
        </w:rPr>
      </w:pPr>
    </w:p>
    <w:tbl>
      <w:tblPr>
        <w:tblStyle w:val="Grigliatabella"/>
        <w:tblW w:w="0" w:type="auto"/>
        <w:tblLook w:val="04A0"/>
      </w:tblPr>
      <w:tblGrid>
        <w:gridCol w:w="1751"/>
        <w:gridCol w:w="1742"/>
        <w:gridCol w:w="1788"/>
        <w:gridCol w:w="1999"/>
        <w:gridCol w:w="3658"/>
        <w:gridCol w:w="1717"/>
        <w:gridCol w:w="1848"/>
      </w:tblGrid>
      <w:tr w:rsidR="00B75C24" w:rsidRPr="0085031C" w:rsidTr="00C6390A">
        <w:tc>
          <w:tcPr>
            <w:tcW w:w="1751" w:type="dxa"/>
          </w:tcPr>
          <w:p w:rsidR="00A30A92" w:rsidRPr="0085031C" w:rsidRDefault="00EA6ECB">
            <w:pPr>
              <w:rPr>
                <w:b/>
                <w:sz w:val="16"/>
                <w:szCs w:val="16"/>
              </w:rPr>
            </w:pPr>
            <w:r>
              <w:rPr>
                <w:b/>
                <w:sz w:val="16"/>
                <w:szCs w:val="16"/>
              </w:rPr>
              <w:t>Settore Programmazione Finanziaria, Entrate e Sviluppo Economico</w:t>
            </w:r>
          </w:p>
        </w:tc>
        <w:tc>
          <w:tcPr>
            <w:tcW w:w="1742" w:type="dxa"/>
          </w:tcPr>
          <w:p w:rsidR="00B75C24" w:rsidRPr="0085031C" w:rsidRDefault="000972C0">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1788" w:type="dxa"/>
          </w:tcPr>
          <w:p w:rsidR="00B75C24" w:rsidRPr="0085031C" w:rsidRDefault="000972C0">
            <w:pPr>
              <w:rPr>
                <w:b/>
                <w:sz w:val="16"/>
                <w:szCs w:val="16"/>
              </w:rPr>
            </w:pPr>
            <w:r w:rsidRPr="0085031C">
              <w:rPr>
                <w:b/>
                <w:sz w:val="16"/>
                <w:szCs w:val="16"/>
              </w:rPr>
              <w:t>NUMERO E DATA ATTO</w:t>
            </w:r>
          </w:p>
        </w:tc>
        <w:tc>
          <w:tcPr>
            <w:tcW w:w="1999" w:type="dxa"/>
          </w:tcPr>
          <w:p w:rsidR="00B75C24" w:rsidRPr="0085031C" w:rsidRDefault="000972C0">
            <w:pPr>
              <w:rPr>
                <w:b/>
                <w:sz w:val="16"/>
                <w:szCs w:val="16"/>
              </w:rPr>
            </w:pPr>
            <w:r w:rsidRPr="0085031C">
              <w:rPr>
                <w:b/>
                <w:sz w:val="16"/>
                <w:szCs w:val="16"/>
              </w:rPr>
              <w:t>OGGETTO</w:t>
            </w:r>
          </w:p>
        </w:tc>
        <w:tc>
          <w:tcPr>
            <w:tcW w:w="3658" w:type="dxa"/>
          </w:tcPr>
          <w:p w:rsidR="00B75C24" w:rsidRPr="0085031C" w:rsidRDefault="000972C0">
            <w:pPr>
              <w:rPr>
                <w:b/>
                <w:sz w:val="16"/>
                <w:szCs w:val="16"/>
              </w:rPr>
            </w:pPr>
            <w:r w:rsidRPr="0085031C">
              <w:rPr>
                <w:b/>
                <w:sz w:val="16"/>
                <w:szCs w:val="16"/>
              </w:rPr>
              <w:t>CONTENUTO</w:t>
            </w:r>
          </w:p>
        </w:tc>
        <w:tc>
          <w:tcPr>
            <w:tcW w:w="1717" w:type="dxa"/>
          </w:tcPr>
          <w:p w:rsidR="00B75C24" w:rsidRPr="0085031C" w:rsidRDefault="000972C0">
            <w:pPr>
              <w:rPr>
                <w:b/>
                <w:sz w:val="16"/>
                <w:szCs w:val="16"/>
              </w:rPr>
            </w:pPr>
            <w:r w:rsidRPr="0085031C">
              <w:rPr>
                <w:b/>
                <w:sz w:val="16"/>
                <w:szCs w:val="16"/>
              </w:rPr>
              <w:t xml:space="preserve">SPESA PREVISTA </w:t>
            </w:r>
          </w:p>
        </w:tc>
        <w:tc>
          <w:tcPr>
            <w:tcW w:w="1848" w:type="dxa"/>
          </w:tcPr>
          <w:p w:rsidR="00B75C24" w:rsidRPr="0085031C" w:rsidRDefault="000972C0">
            <w:pPr>
              <w:rPr>
                <w:b/>
                <w:sz w:val="16"/>
                <w:szCs w:val="16"/>
              </w:rPr>
            </w:pPr>
            <w:r w:rsidRPr="0085031C">
              <w:rPr>
                <w:b/>
                <w:sz w:val="16"/>
                <w:szCs w:val="16"/>
              </w:rPr>
              <w:t>ESTREMI AI PRINCIPALI DOCUMENTI CONTENUTI NEL FASCICOLO RELATIVO AL PROCEDIMENTO</w:t>
            </w:r>
          </w:p>
        </w:tc>
      </w:tr>
      <w:tr w:rsidR="00122012" w:rsidTr="00C6390A">
        <w:tc>
          <w:tcPr>
            <w:tcW w:w="1751" w:type="dxa"/>
          </w:tcPr>
          <w:p w:rsidR="00122012" w:rsidRPr="00122012" w:rsidRDefault="00122012">
            <w:pPr>
              <w:rPr>
                <w:sz w:val="16"/>
                <w:szCs w:val="16"/>
              </w:rPr>
            </w:pPr>
            <w:r w:rsidRPr="00122012">
              <w:rPr>
                <w:sz w:val="16"/>
                <w:szCs w:val="16"/>
              </w:rPr>
              <w:t>Responsabile del servizio</w:t>
            </w:r>
          </w:p>
        </w:tc>
        <w:tc>
          <w:tcPr>
            <w:tcW w:w="1742" w:type="dxa"/>
          </w:tcPr>
          <w:p w:rsidR="00122012" w:rsidRPr="00122012" w:rsidRDefault="00122012">
            <w:pPr>
              <w:rPr>
                <w:sz w:val="16"/>
                <w:szCs w:val="16"/>
              </w:rPr>
            </w:pPr>
            <w:r w:rsidRPr="00122012">
              <w:rPr>
                <w:sz w:val="16"/>
                <w:szCs w:val="16"/>
              </w:rPr>
              <w:t>Determina</w:t>
            </w:r>
          </w:p>
        </w:tc>
        <w:tc>
          <w:tcPr>
            <w:tcW w:w="1788" w:type="dxa"/>
          </w:tcPr>
          <w:p w:rsidR="00122012" w:rsidRPr="00822E24" w:rsidRDefault="00122012">
            <w:pPr>
              <w:rPr>
                <w:sz w:val="16"/>
                <w:szCs w:val="16"/>
              </w:rPr>
            </w:pPr>
            <w:r w:rsidRPr="00822E24">
              <w:rPr>
                <w:sz w:val="16"/>
                <w:szCs w:val="16"/>
              </w:rPr>
              <w:t>n.405 del 10.4.2014</w:t>
            </w:r>
          </w:p>
        </w:tc>
        <w:tc>
          <w:tcPr>
            <w:tcW w:w="1999" w:type="dxa"/>
          </w:tcPr>
          <w:p w:rsidR="00122012" w:rsidRPr="00822E24" w:rsidRDefault="00122012">
            <w:pPr>
              <w:rPr>
                <w:sz w:val="16"/>
                <w:szCs w:val="16"/>
              </w:rPr>
            </w:pPr>
            <w:r w:rsidRPr="00822E24">
              <w:rPr>
                <w:sz w:val="16"/>
                <w:szCs w:val="16"/>
              </w:rPr>
              <w:t>ASSEGNAZIONE IN CONCESSIONE POSTEGGIO FUORI MERCATO PIAZZA CARDINALE PANICO</w:t>
            </w:r>
          </w:p>
        </w:tc>
        <w:tc>
          <w:tcPr>
            <w:tcW w:w="3658" w:type="dxa"/>
          </w:tcPr>
          <w:p w:rsidR="002C17E6" w:rsidRDefault="002C17E6" w:rsidP="002C17E6">
            <w:pPr>
              <w:rPr>
                <w:sz w:val="16"/>
                <w:szCs w:val="16"/>
              </w:rPr>
            </w:pPr>
            <w:r>
              <w:rPr>
                <w:sz w:val="16"/>
                <w:szCs w:val="16"/>
              </w:rPr>
              <w:t>[…]</w:t>
            </w:r>
          </w:p>
          <w:p w:rsidR="00122012" w:rsidRPr="00967ED8" w:rsidRDefault="00122012" w:rsidP="00967ED8">
            <w:pPr>
              <w:ind w:firstLine="708"/>
              <w:rPr>
                <w:sz w:val="16"/>
                <w:szCs w:val="16"/>
              </w:rPr>
            </w:pPr>
            <w:r w:rsidRPr="00967ED8">
              <w:rPr>
                <w:sz w:val="16"/>
                <w:szCs w:val="16"/>
              </w:rPr>
              <w:t>Atteso:</w:t>
            </w:r>
          </w:p>
          <w:p w:rsidR="00122012" w:rsidRPr="00967ED8" w:rsidRDefault="00122012" w:rsidP="00967ED8">
            <w:pPr>
              <w:ind w:firstLine="708"/>
              <w:jc w:val="both"/>
              <w:rPr>
                <w:sz w:val="16"/>
                <w:szCs w:val="16"/>
              </w:rPr>
            </w:pPr>
            <w:r w:rsidRPr="00967ED8">
              <w:rPr>
                <w:sz w:val="16"/>
                <w:szCs w:val="16"/>
              </w:rPr>
              <w:t xml:space="preserve">che il Consiglio Comunale, nel rispetto di quanto previsto dalla </w:t>
            </w:r>
            <w:proofErr w:type="spellStart"/>
            <w:r w:rsidRPr="00967ED8">
              <w:rPr>
                <w:sz w:val="16"/>
                <w:szCs w:val="16"/>
              </w:rPr>
              <w:t>L.R.</w:t>
            </w:r>
            <w:proofErr w:type="spellEnd"/>
            <w:r w:rsidRPr="00967ED8">
              <w:rPr>
                <w:sz w:val="16"/>
                <w:szCs w:val="16"/>
              </w:rPr>
              <w:t xml:space="preserve"> n. 18/2001, art. 13, ha  approvato, con deliberazione n. 67, in data 29.11.2002, il Piano Comunale per l’esercizio del commercio su aree pubbliche; </w:t>
            </w:r>
          </w:p>
          <w:p w:rsidR="00122012" w:rsidRPr="00967ED8" w:rsidRDefault="00122012" w:rsidP="00967ED8">
            <w:pPr>
              <w:ind w:firstLine="708"/>
              <w:jc w:val="both"/>
              <w:rPr>
                <w:sz w:val="16"/>
                <w:szCs w:val="16"/>
              </w:rPr>
            </w:pPr>
            <w:r w:rsidRPr="00967ED8">
              <w:rPr>
                <w:sz w:val="16"/>
                <w:szCs w:val="16"/>
              </w:rPr>
              <w:t>che ai sensi dell’art. 25 del suddetto Piano è stato bandito il 1° concorso per l’assegnazione dei posteggi fuori mercato liberi nel Capoluogo e Frazioni e che con determinazione n. 709 dell’11/06/2004 è stata approvata la relativa graduatoria;</w:t>
            </w:r>
          </w:p>
          <w:p w:rsidR="00122012" w:rsidRPr="00967ED8" w:rsidRDefault="00122012" w:rsidP="00967ED8">
            <w:pPr>
              <w:ind w:firstLine="708"/>
              <w:jc w:val="both"/>
              <w:rPr>
                <w:sz w:val="16"/>
                <w:szCs w:val="16"/>
              </w:rPr>
            </w:pPr>
            <w:r w:rsidRPr="00967ED8">
              <w:rPr>
                <w:sz w:val="16"/>
                <w:szCs w:val="16"/>
              </w:rPr>
              <w:t>che, successivamente, in date diverse, risultando ancora un discreto numero di aree non assegnate, è stato riproposto il concorso e che, rispettivamente, con determinazioni n. 1081 del 22/11/2007, n. 202 del 21/02/2012, n. 515 del 16/05/2012, n. 1287 del 25/11/2013 e n. 1373 del 18/12/2013 è stata approvata la relativa graduatoria;</w:t>
            </w:r>
          </w:p>
          <w:p w:rsidR="00122012" w:rsidRPr="00967ED8" w:rsidRDefault="00122012" w:rsidP="00967ED8">
            <w:pPr>
              <w:ind w:firstLine="708"/>
              <w:jc w:val="both"/>
              <w:rPr>
                <w:sz w:val="16"/>
                <w:szCs w:val="16"/>
              </w:rPr>
            </w:pPr>
            <w:r w:rsidRPr="00967ED8">
              <w:rPr>
                <w:sz w:val="16"/>
                <w:szCs w:val="16"/>
              </w:rPr>
              <w:t xml:space="preserve">che in data 24/02/2014, risultando ancora non assegnate le aree di </w:t>
            </w:r>
            <w:proofErr w:type="spellStart"/>
            <w:r w:rsidRPr="00967ED8">
              <w:rPr>
                <w:sz w:val="16"/>
                <w:szCs w:val="16"/>
              </w:rPr>
              <w:t>Tricase</w:t>
            </w:r>
            <w:proofErr w:type="spellEnd"/>
            <w:r w:rsidRPr="00967ED8">
              <w:rPr>
                <w:sz w:val="16"/>
                <w:szCs w:val="16"/>
              </w:rPr>
              <w:t xml:space="preserve"> centro Piazza Cardinale Panico (posti n. 01) e Corso G. Cesare (posti n. 01), è stato bandito un nuovo concorso;</w:t>
            </w:r>
          </w:p>
          <w:p w:rsidR="00122012" w:rsidRPr="00967ED8" w:rsidRDefault="00122012" w:rsidP="00967ED8">
            <w:pPr>
              <w:ind w:firstLine="708"/>
              <w:jc w:val="both"/>
              <w:rPr>
                <w:sz w:val="16"/>
                <w:szCs w:val="16"/>
              </w:rPr>
            </w:pPr>
            <w:r w:rsidRPr="00967ED8">
              <w:rPr>
                <w:sz w:val="16"/>
                <w:szCs w:val="16"/>
              </w:rPr>
              <w:t xml:space="preserve">preso atto che, per il posteggio fuori mercato di Piazza Cardinale Panico, sono pervenute le domande di assegnazione in concessione con contestuale richiesta di autorizzazione di cui all’art. 28, comma 01, lett. A), del </w:t>
            </w:r>
            <w:proofErr w:type="spellStart"/>
            <w:r w:rsidRPr="00967ED8">
              <w:rPr>
                <w:sz w:val="16"/>
                <w:szCs w:val="16"/>
              </w:rPr>
              <w:t>D.Lgs.</w:t>
            </w:r>
            <w:proofErr w:type="spellEnd"/>
            <w:r w:rsidRPr="00967ED8">
              <w:rPr>
                <w:sz w:val="16"/>
                <w:szCs w:val="16"/>
              </w:rPr>
              <w:t xml:space="preserve"> 114/98, prodotte da:</w:t>
            </w:r>
          </w:p>
          <w:p w:rsidR="00122012" w:rsidRPr="00967ED8" w:rsidRDefault="00122012" w:rsidP="00967ED8">
            <w:pPr>
              <w:numPr>
                <w:ilvl w:val="0"/>
                <w:numId w:val="7"/>
              </w:numPr>
              <w:jc w:val="both"/>
              <w:rPr>
                <w:sz w:val="16"/>
                <w:szCs w:val="16"/>
              </w:rPr>
            </w:pPr>
            <w:r w:rsidRPr="00967ED8">
              <w:rPr>
                <w:sz w:val="16"/>
                <w:szCs w:val="16"/>
              </w:rPr>
              <w:t>S</w:t>
            </w:r>
            <w:r>
              <w:rPr>
                <w:sz w:val="16"/>
                <w:szCs w:val="16"/>
              </w:rPr>
              <w:t xml:space="preserve">ig. </w:t>
            </w:r>
            <w:proofErr w:type="spellStart"/>
            <w:r>
              <w:rPr>
                <w:sz w:val="16"/>
                <w:szCs w:val="16"/>
              </w:rPr>
              <w:t>Nuzzo</w:t>
            </w:r>
            <w:proofErr w:type="spellEnd"/>
            <w:r>
              <w:rPr>
                <w:sz w:val="16"/>
                <w:szCs w:val="16"/>
              </w:rPr>
              <w:t xml:space="preserve"> Gino[…]</w:t>
            </w:r>
            <w:r w:rsidRPr="00967ED8">
              <w:rPr>
                <w:sz w:val="16"/>
                <w:szCs w:val="16"/>
              </w:rPr>
              <w:t xml:space="preserve">, per l’esercizio dell’attività commerciale di vendita di frutta e verdura mediante </w:t>
            </w:r>
            <w:r w:rsidRPr="00967ED8">
              <w:rPr>
                <w:sz w:val="16"/>
                <w:szCs w:val="16"/>
              </w:rPr>
              <w:lastRenderedPageBreak/>
              <w:t>apposizione di struttura rigida (</w:t>
            </w:r>
            <w:proofErr w:type="spellStart"/>
            <w:r w:rsidRPr="00967ED8">
              <w:rPr>
                <w:sz w:val="16"/>
                <w:szCs w:val="16"/>
              </w:rPr>
              <w:t>chisco</w:t>
            </w:r>
            <w:proofErr w:type="spellEnd"/>
            <w:r w:rsidRPr="00967ED8">
              <w:rPr>
                <w:sz w:val="16"/>
                <w:szCs w:val="16"/>
              </w:rPr>
              <w:t>);</w:t>
            </w:r>
          </w:p>
          <w:p w:rsidR="00122012" w:rsidRPr="00967ED8" w:rsidRDefault="00122012" w:rsidP="00967ED8">
            <w:pPr>
              <w:numPr>
                <w:ilvl w:val="0"/>
                <w:numId w:val="7"/>
              </w:numPr>
              <w:jc w:val="both"/>
              <w:rPr>
                <w:sz w:val="16"/>
                <w:szCs w:val="16"/>
              </w:rPr>
            </w:pPr>
            <w:r w:rsidRPr="00967ED8">
              <w:rPr>
                <w:sz w:val="16"/>
                <w:szCs w:val="16"/>
              </w:rPr>
              <w:t>Sig. De Giuseppe Costan</w:t>
            </w:r>
            <w:r>
              <w:rPr>
                <w:sz w:val="16"/>
                <w:szCs w:val="16"/>
              </w:rPr>
              <w:t>tino,[…]</w:t>
            </w:r>
            <w:r w:rsidRPr="00967ED8">
              <w:rPr>
                <w:sz w:val="16"/>
                <w:szCs w:val="16"/>
              </w:rPr>
              <w:t>, per la vendita dei prodotti del settore merceologico “alimentari”, mediante apposizione di struttura rigida (chiosco);</w:t>
            </w:r>
          </w:p>
          <w:p w:rsidR="00122012" w:rsidRPr="00967ED8" w:rsidRDefault="00122012" w:rsidP="00967ED8">
            <w:pPr>
              <w:ind w:firstLine="708"/>
              <w:jc w:val="both"/>
              <w:rPr>
                <w:sz w:val="16"/>
                <w:szCs w:val="16"/>
              </w:rPr>
            </w:pPr>
            <w:r w:rsidRPr="00967ED8">
              <w:rPr>
                <w:sz w:val="16"/>
                <w:szCs w:val="16"/>
              </w:rPr>
              <w:t>preso atto, altresì, che le domande di cui sopra sono pervenute entro i termini e con le modalità stabiliti dal bando di gara;</w:t>
            </w:r>
          </w:p>
          <w:p w:rsidR="00122012" w:rsidRPr="00967ED8" w:rsidRDefault="00122012" w:rsidP="00967ED8">
            <w:pPr>
              <w:ind w:firstLine="708"/>
              <w:jc w:val="both"/>
              <w:rPr>
                <w:sz w:val="16"/>
                <w:szCs w:val="16"/>
              </w:rPr>
            </w:pPr>
            <w:r w:rsidRPr="00967ED8">
              <w:rPr>
                <w:sz w:val="16"/>
                <w:szCs w:val="16"/>
              </w:rPr>
              <w:t>che l’Ufficio preposto ha proceduto al vaglio delle domande pervenute alla data della scadenza e ne ha stilato apposito elenco:</w:t>
            </w:r>
          </w:p>
          <w:p w:rsidR="00122012" w:rsidRPr="00967ED8" w:rsidRDefault="00122012" w:rsidP="00967ED8">
            <w:pPr>
              <w:rPr>
                <w:sz w:val="16"/>
                <w:szCs w:val="16"/>
              </w:rPr>
            </w:pPr>
            <w:r w:rsidRPr="00967ED8">
              <w:rPr>
                <w:sz w:val="16"/>
                <w:szCs w:val="16"/>
              </w:rPr>
              <w:t xml:space="preserve">01) – Piazza Cardinale Panico (Posti </w:t>
            </w:r>
            <w:proofErr w:type="spellStart"/>
            <w:r w:rsidRPr="00967ED8">
              <w:rPr>
                <w:sz w:val="16"/>
                <w:szCs w:val="16"/>
              </w:rPr>
              <w:t>nr</w:t>
            </w:r>
            <w:proofErr w:type="spellEnd"/>
            <w:r w:rsidRPr="00967ED8">
              <w:rPr>
                <w:sz w:val="16"/>
                <w:szCs w:val="16"/>
              </w:rPr>
              <w:t xml:space="preserve">. 01)  </w:t>
            </w:r>
          </w:p>
          <w:p w:rsidR="00122012" w:rsidRPr="00967ED8" w:rsidRDefault="00122012" w:rsidP="00967ED8">
            <w:pPr>
              <w:numPr>
                <w:ilvl w:val="0"/>
                <w:numId w:val="8"/>
              </w:numPr>
              <w:jc w:val="both"/>
              <w:rPr>
                <w:sz w:val="16"/>
                <w:szCs w:val="16"/>
              </w:rPr>
            </w:pPr>
            <w:r w:rsidRPr="00967ED8">
              <w:rPr>
                <w:sz w:val="16"/>
                <w:szCs w:val="16"/>
              </w:rPr>
              <w:t xml:space="preserve">Sig. </w:t>
            </w:r>
            <w:proofErr w:type="spellStart"/>
            <w:r w:rsidRPr="00967ED8">
              <w:rPr>
                <w:sz w:val="16"/>
                <w:szCs w:val="16"/>
              </w:rPr>
              <w:t>Nuzz</w:t>
            </w:r>
            <w:r>
              <w:rPr>
                <w:sz w:val="16"/>
                <w:szCs w:val="16"/>
              </w:rPr>
              <w:t>o</w:t>
            </w:r>
            <w:proofErr w:type="spellEnd"/>
            <w:r>
              <w:rPr>
                <w:sz w:val="16"/>
                <w:szCs w:val="16"/>
              </w:rPr>
              <w:t xml:space="preserve"> Gino […]</w:t>
            </w:r>
            <w:r w:rsidRPr="00967ED8">
              <w:rPr>
                <w:sz w:val="16"/>
                <w:szCs w:val="16"/>
              </w:rPr>
              <w:t>, per l’esercizio dell’attività commerciale di vendita di frutta e verdura mediante apposizione di struttura rigida (</w:t>
            </w:r>
            <w:proofErr w:type="spellStart"/>
            <w:r w:rsidRPr="00967ED8">
              <w:rPr>
                <w:sz w:val="16"/>
                <w:szCs w:val="16"/>
              </w:rPr>
              <w:t>chisco</w:t>
            </w:r>
            <w:proofErr w:type="spellEnd"/>
            <w:r w:rsidRPr="00967ED8">
              <w:rPr>
                <w:sz w:val="16"/>
                <w:szCs w:val="16"/>
              </w:rPr>
              <w:t>);</w:t>
            </w:r>
          </w:p>
          <w:p w:rsidR="00122012" w:rsidRPr="00967ED8" w:rsidRDefault="00122012" w:rsidP="00967ED8">
            <w:pPr>
              <w:numPr>
                <w:ilvl w:val="0"/>
                <w:numId w:val="8"/>
              </w:numPr>
              <w:jc w:val="both"/>
              <w:rPr>
                <w:sz w:val="16"/>
                <w:szCs w:val="16"/>
              </w:rPr>
            </w:pPr>
            <w:r w:rsidRPr="00967ED8">
              <w:rPr>
                <w:sz w:val="16"/>
                <w:szCs w:val="16"/>
              </w:rPr>
              <w:t>Sig. De Giuseppe Costantin</w:t>
            </w:r>
            <w:r>
              <w:rPr>
                <w:sz w:val="16"/>
                <w:szCs w:val="16"/>
              </w:rPr>
              <w:t>o, […]</w:t>
            </w:r>
            <w:r w:rsidRPr="00967ED8">
              <w:rPr>
                <w:sz w:val="16"/>
                <w:szCs w:val="16"/>
              </w:rPr>
              <w:t>, per la vendita dei prodotti del settore merceologico “alimentari”, mediante apposizione di struttura rigida (chiosco);</w:t>
            </w:r>
          </w:p>
          <w:p w:rsidR="00122012" w:rsidRPr="00967ED8" w:rsidRDefault="00122012" w:rsidP="00967ED8">
            <w:pPr>
              <w:rPr>
                <w:sz w:val="16"/>
                <w:szCs w:val="16"/>
              </w:rPr>
            </w:pPr>
            <w:r w:rsidRPr="00967ED8">
              <w:rPr>
                <w:sz w:val="16"/>
                <w:szCs w:val="16"/>
              </w:rPr>
              <w:t>Ritenuto necessario provvedere all’assegnazione dei posteggi in ordine ai seguenti criteri di priorità</w:t>
            </w:r>
          </w:p>
          <w:p w:rsidR="00122012" w:rsidRPr="00967ED8" w:rsidRDefault="00122012" w:rsidP="00C95702">
            <w:pPr>
              <w:rPr>
                <w:sz w:val="16"/>
                <w:szCs w:val="16"/>
              </w:rPr>
            </w:pPr>
            <w:r w:rsidRPr="00967ED8">
              <w:rPr>
                <w:sz w:val="16"/>
                <w:szCs w:val="16"/>
              </w:rPr>
              <w:t xml:space="preserve">Stabiliti con il bando di concorso </w:t>
            </w:r>
            <w:r>
              <w:rPr>
                <w:sz w:val="16"/>
                <w:szCs w:val="16"/>
              </w:rPr>
              <w:t>[…]</w:t>
            </w:r>
          </w:p>
          <w:p w:rsidR="00122012" w:rsidRPr="00967ED8" w:rsidRDefault="00122012" w:rsidP="00967ED8">
            <w:pPr>
              <w:ind w:firstLine="708"/>
              <w:jc w:val="both"/>
              <w:rPr>
                <w:sz w:val="16"/>
                <w:szCs w:val="16"/>
              </w:rPr>
            </w:pPr>
            <w:r w:rsidRPr="00967ED8">
              <w:rPr>
                <w:sz w:val="16"/>
                <w:szCs w:val="16"/>
              </w:rPr>
              <w:t>Ritenuto necessario provvedere all’assegnazione in concessione del posteggio fuori mercato di Piazza Cardinale Panico;</w:t>
            </w:r>
          </w:p>
          <w:p w:rsidR="00122012" w:rsidRPr="00967ED8" w:rsidRDefault="00122012" w:rsidP="00967ED8">
            <w:pPr>
              <w:ind w:firstLine="708"/>
              <w:jc w:val="both"/>
              <w:rPr>
                <w:sz w:val="16"/>
                <w:szCs w:val="16"/>
              </w:rPr>
            </w:pPr>
            <w:r w:rsidRPr="00967ED8">
              <w:rPr>
                <w:sz w:val="16"/>
                <w:szCs w:val="16"/>
              </w:rPr>
              <w:t>Eseguito con esito favorevole il controllo preventivo di regolarità amministrativa del presente atto avendo verificato:</w:t>
            </w:r>
          </w:p>
          <w:p w:rsidR="00122012" w:rsidRPr="00967ED8" w:rsidRDefault="00122012" w:rsidP="00967ED8">
            <w:pPr>
              <w:pStyle w:val="Paragrafoelenco"/>
              <w:numPr>
                <w:ilvl w:val="0"/>
                <w:numId w:val="5"/>
              </w:numPr>
              <w:jc w:val="both"/>
              <w:rPr>
                <w:sz w:val="16"/>
                <w:szCs w:val="16"/>
              </w:rPr>
            </w:pPr>
            <w:r w:rsidRPr="00967ED8">
              <w:rPr>
                <w:i/>
                <w:sz w:val="16"/>
                <w:szCs w:val="16"/>
              </w:rPr>
              <w:t>Rispetto delle normative comunitarie, statali, regionali e regolamentari, generali e di settore;</w:t>
            </w:r>
          </w:p>
          <w:p w:rsidR="00122012" w:rsidRPr="00967ED8" w:rsidRDefault="00122012" w:rsidP="00967ED8">
            <w:pPr>
              <w:pStyle w:val="Paragrafoelenco"/>
              <w:numPr>
                <w:ilvl w:val="0"/>
                <w:numId w:val="5"/>
              </w:numPr>
              <w:jc w:val="both"/>
              <w:rPr>
                <w:sz w:val="16"/>
                <w:szCs w:val="16"/>
              </w:rPr>
            </w:pPr>
            <w:r w:rsidRPr="00967ED8">
              <w:rPr>
                <w:i/>
                <w:sz w:val="16"/>
                <w:szCs w:val="16"/>
              </w:rPr>
              <w:t>Correttezza e regolarità della procedura;</w:t>
            </w:r>
          </w:p>
          <w:p w:rsidR="00122012" w:rsidRPr="00967ED8" w:rsidRDefault="00122012" w:rsidP="00967ED8">
            <w:pPr>
              <w:pStyle w:val="Paragrafoelenco"/>
              <w:numPr>
                <w:ilvl w:val="0"/>
                <w:numId w:val="5"/>
              </w:numPr>
              <w:jc w:val="both"/>
              <w:rPr>
                <w:sz w:val="16"/>
                <w:szCs w:val="16"/>
              </w:rPr>
            </w:pPr>
            <w:r w:rsidRPr="00967ED8">
              <w:rPr>
                <w:i/>
                <w:sz w:val="16"/>
                <w:szCs w:val="16"/>
              </w:rPr>
              <w:t>Correttezza formale nella redazione dell’atto;</w:t>
            </w:r>
          </w:p>
          <w:p w:rsidR="00122012" w:rsidRPr="00967ED8" w:rsidRDefault="00122012" w:rsidP="00967ED8">
            <w:pPr>
              <w:pStyle w:val="Paragrafoelenco"/>
              <w:jc w:val="both"/>
              <w:rPr>
                <w:sz w:val="16"/>
                <w:szCs w:val="16"/>
              </w:rPr>
            </w:pPr>
          </w:p>
          <w:p w:rsidR="00122012" w:rsidRPr="00967ED8" w:rsidRDefault="00122012" w:rsidP="00967ED8">
            <w:pPr>
              <w:ind w:firstLine="708"/>
              <w:jc w:val="both"/>
              <w:rPr>
                <w:sz w:val="16"/>
                <w:szCs w:val="16"/>
              </w:rPr>
            </w:pPr>
            <w:r w:rsidRPr="00967ED8">
              <w:rPr>
                <w:sz w:val="16"/>
                <w:szCs w:val="16"/>
              </w:rPr>
              <w:t>Acquisito il seguente parere sulla regolarità contabile espresso dal Responsabile dei Servizi Finanziari: “favorevole”;</w:t>
            </w:r>
          </w:p>
          <w:p w:rsidR="00122012" w:rsidRPr="00967ED8" w:rsidRDefault="00122012" w:rsidP="00967ED8">
            <w:pPr>
              <w:ind w:firstLine="708"/>
              <w:rPr>
                <w:sz w:val="16"/>
                <w:szCs w:val="16"/>
              </w:rPr>
            </w:pPr>
            <w:r w:rsidRPr="00967ED8">
              <w:rPr>
                <w:sz w:val="16"/>
                <w:szCs w:val="16"/>
              </w:rPr>
              <w:t xml:space="preserve">Visto il Regolamento delle attività </w:t>
            </w:r>
            <w:r w:rsidRPr="00967ED8">
              <w:rPr>
                <w:sz w:val="16"/>
                <w:szCs w:val="16"/>
              </w:rPr>
              <w:lastRenderedPageBreak/>
              <w:t>commerciali su aree pubbliche;</w:t>
            </w:r>
          </w:p>
          <w:p w:rsidR="00122012" w:rsidRPr="00967ED8" w:rsidRDefault="00122012" w:rsidP="00967ED8">
            <w:pPr>
              <w:ind w:firstLine="708"/>
              <w:rPr>
                <w:sz w:val="16"/>
                <w:szCs w:val="16"/>
              </w:rPr>
            </w:pPr>
            <w:r w:rsidRPr="00967ED8">
              <w:rPr>
                <w:sz w:val="16"/>
                <w:szCs w:val="16"/>
              </w:rPr>
              <w:t>Vista la L. R. 18/01;</w:t>
            </w:r>
          </w:p>
          <w:p w:rsidR="00122012" w:rsidRPr="00967ED8" w:rsidRDefault="00122012" w:rsidP="00967ED8">
            <w:pPr>
              <w:ind w:firstLine="708"/>
              <w:rPr>
                <w:sz w:val="16"/>
                <w:szCs w:val="16"/>
              </w:rPr>
            </w:pPr>
            <w:r w:rsidRPr="00967ED8">
              <w:rPr>
                <w:sz w:val="16"/>
                <w:szCs w:val="16"/>
              </w:rPr>
              <w:t xml:space="preserve">Visto il D.lgs. n. 267/00;                                                                           </w:t>
            </w:r>
          </w:p>
          <w:p w:rsidR="00122012" w:rsidRPr="00967ED8" w:rsidRDefault="00122012" w:rsidP="00967ED8">
            <w:pPr>
              <w:jc w:val="center"/>
              <w:rPr>
                <w:sz w:val="16"/>
                <w:szCs w:val="16"/>
              </w:rPr>
            </w:pPr>
            <w:r w:rsidRPr="00967ED8">
              <w:rPr>
                <w:sz w:val="16"/>
                <w:szCs w:val="16"/>
              </w:rPr>
              <w:t>DETERMINA</w:t>
            </w:r>
          </w:p>
          <w:p w:rsidR="00122012" w:rsidRPr="00967ED8" w:rsidRDefault="00122012" w:rsidP="00967ED8">
            <w:pPr>
              <w:numPr>
                <w:ilvl w:val="0"/>
                <w:numId w:val="10"/>
              </w:numPr>
              <w:jc w:val="both"/>
              <w:rPr>
                <w:sz w:val="16"/>
                <w:szCs w:val="16"/>
              </w:rPr>
            </w:pPr>
            <w:r w:rsidRPr="00967ED8">
              <w:rPr>
                <w:sz w:val="16"/>
                <w:szCs w:val="16"/>
              </w:rPr>
              <w:t>di approvare la graduatoria del posteggio fuori mercato di Piazza Cardinale Panico come risultante dall’elenco che della presente costituisce parte integrante e sostanziale;</w:t>
            </w:r>
          </w:p>
          <w:p w:rsidR="00122012" w:rsidRPr="00967ED8" w:rsidRDefault="00122012" w:rsidP="00967ED8">
            <w:pPr>
              <w:numPr>
                <w:ilvl w:val="0"/>
                <w:numId w:val="9"/>
              </w:numPr>
              <w:jc w:val="both"/>
              <w:rPr>
                <w:sz w:val="16"/>
                <w:szCs w:val="16"/>
              </w:rPr>
            </w:pPr>
            <w:r w:rsidRPr="00967ED8">
              <w:rPr>
                <w:sz w:val="16"/>
                <w:szCs w:val="16"/>
              </w:rPr>
              <w:t>per le ragioni espresse in narrativa e secondo le prescrizioni che saranno indicate dall’Ufficio Urbanistico del Comune e da</w:t>
            </w:r>
            <w:r w:rsidR="0029328B">
              <w:rPr>
                <w:sz w:val="16"/>
                <w:szCs w:val="16"/>
              </w:rPr>
              <w:t xml:space="preserve">l Comando </w:t>
            </w:r>
            <w:proofErr w:type="spellStart"/>
            <w:r w:rsidR="0029328B">
              <w:rPr>
                <w:sz w:val="16"/>
                <w:szCs w:val="16"/>
              </w:rPr>
              <w:t>VV.UU.</w:t>
            </w:r>
            <w:proofErr w:type="spellEnd"/>
            <w:r w:rsidR="0029328B">
              <w:rPr>
                <w:sz w:val="16"/>
                <w:szCs w:val="16"/>
              </w:rPr>
              <w:t>, concedere al[..]</w:t>
            </w:r>
            <w:r w:rsidRPr="00967ED8">
              <w:rPr>
                <w:sz w:val="16"/>
                <w:szCs w:val="16"/>
              </w:rPr>
              <w:t xml:space="preserve"> Sig. </w:t>
            </w:r>
            <w:proofErr w:type="spellStart"/>
            <w:r w:rsidRPr="00967ED8">
              <w:rPr>
                <w:sz w:val="16"/>
                <w:szCs w:val="16"/>
              </w:rPr>
              <w:t>Nuzzo</w:t>
            </w:r>
            <w:proofErr w:type="spellEnd"/>
            <w:r w:rsidRPr="00967ED8">
              <w:rPr>
                <w:sz w:val="16"/>
                <w:szCs w:val="16"/>
              </w:rPr>
              <w:t xml:space="preserve"> Gino -  titolare della ditta omonima, meglio generalizzato in narrativa, l’autorizzazione all’occupazione di suolo pubblico, per la vendita di frutta e verdura mediante apposizione di struttura rigida (</w:t>
            </w:r>
            <w:proofErr w:type="spellStart"/>
            <w:r w:rsidRPr="00967ED8">
              <w:rPr>
                <w:sz w:val="16"/>
                <w:szCs w:val="16"/>
              </w:rPr>
              <w:t>chisco</w:t>
            </w:r>
            <w:proofErr w:type="spellEnd"/>
            <w:r w:rsidRPr="00967ED8">
              <w:rPr>
                <w:sz w:val="16"/>
                <w:szCs w:val="16"/>
              </w:rPr>
              <w:t xml:space="preserve">) a </w:t>
            </w:r>
            <w:proofErr w:type="spellStart"/>
            <w:r w:rsidRPr="00967ED8">
              <w:rPr>
                <w:sz w:val="16"/>
                <w:szCs w:val="16"/>
              </w:rPr>
              <w:t>Tricase</w:t>
            </w:r>
            <w:proofErr w:type="spellEnd"/>
            <w:r w:rsidRPr="00967ED8">
              <w:rPr>
                <w:sz w:val="16"/>
                <w:szCs w:val="16"/>
              </w:rPr>
              <w:t xml:space="preserve"> Piazza Cardinale Panico;</w:t>
            </w:r>
          </w:p>
          <w:p w:rsidR="00122012" w:rsidRPr="00967ED8" w:rsidRDefault="00122012" w:rsidP="00967ED8">
            <w:pPr>
              <w:numPr>
                <w:ilvl w:val="0"/>
                <w:numId w:val="9"/>
              </w:numPr>
              <w:jc w:val="both"/>
              <w:rPr>
                <w:sz w:val="16"/>
                <w:szCs w:val="16"/>
              </w:rPr>
            </w:pPr>
            <w:r w:rsidRPr="00967ED8">
              <w:rPr>
                <w:sz w:val="16"/>
                <w:szCs w:val="16"/>
              </w:rPr>
              <w:t>dare atto altresì, che, la concessione di cui al punto 2, viene effettuata alle seguenti condizioni:</w:t>
            </w:r>
          </w:p>
          <w:p w:rsidR="00122012" w:rsidRPr="00967ED8" w:rsidRDefault="00122012" w:rsidP="00967ED8">
            <w:pPr>
              <w:numPr>
                <w:ilvl w:val="0"/>
                <w:numId w:val="6"/>
              </w:numPr>
              <w:jc w:val="both"/>
              <w:rPr>
                <w:sz w:val="16"/>
                <w:szCs w:val="16"/>
              </w:rPr>
            </w:pPr>
            <w:r w:rsidRPr="00967ED8">
              <w:rPr>
                <w:sz w:val="16"/>
                <w:szCs w:val="16"/>
              </w:rPr>
              <w:t>la durata della concessione è di anni 10 (dieci) decorrenti dalla data di pubblicazione del presente atto;</w:t>
            </w:r>
          </w:p>
          <w:p w:rsidR="00122012" w:rsidRPr="00967ED8" w:rsidRDefault="00122012" w:rsidP="00967ED8">
            <w:pPr>
              <w:numPr>
                <w:ilvl w:val="0"/>
                <w:numId w:val="6"/>
              </w:numPr>
              <w:jc w:val="both"/>
              <w:rPr>
                <w:sz w:val="16"/>
                <w:szCs w:val="16"/>
              </w:rPr>
            </w:pPr>
            <w:r w:rsidRPr="00967ED8">
              <w:rPr>
                <w:sz w:val="16"/>
                <w:szCs w:val="16"/>
              </w:rPr>
              <w:t>l’area deve essere destinata solo ed esclusivamente per le finalità di cui alla delibera di C.C. n. 67/02 avente all’oggetto: “Approvazione piano commercio su aree pubbliche e relativo Regolamento di attuazione”;</w:t>
            </w:r>
          </w:p>
          <w:p w:rsidR="00122012" w:rsidRPr="00967ED8" w:rsidRDefault="00122012" w:rsidP="00967ED8">
            <w:pPr>
              <w:numPr>
                <w:ilvl w:val="0"/>
                <w:numId w:val="6"/>
              </w:numPr>
              <w:jc w:val="both"/>
              <w:rPr>
                <w:sz w:val="16"/>
                <w:szCs w:val="16"/>
              </w:rPr>
            </w:pPr>
            <w:r w:rsidRPr="00967ED8">
              <w:rPr>
                <w:sz w:val="16"/>
                <w:szCs w:val="16"/>
              </w:rPr>
              <w:t>il concessionario ha l’obbligo di mantenere, con spese a proprio carico, pulita ed ordinata l’area concessa e quella immediatamente adiacente;</w:t>
            </w:r>
          </w:p>
          <w:p w:rsidR="00122012" w:rsidRPr="00967ED8" w:rsidRDefault="00122012" w:rsidP="00967ED8">
            <w:pPr>
              <w:numPr>
                <w:ilvl w:val="0"/>
                <w:numId w:val="6"/>
              </w:numPr>
              <w:jc w:val="both"/>
              <w:rPr>
                <w:sz w:val="16"/>
                <w:szCs w:val="16"/>
              </w:rPr>
            </w:pPr>
            <w:r w:rsidRPr="00967ED8">
              <w:rPr>
                <w:sz w:val="16"/>
                <w:szCs w:val="16"/>
              </w:rPr>
              <w:t>l’Amministrazione può revocare o modificare in qualsiasi momento, senza alcun obbligo d’indennizzo, il provvedimento di concessione qualora sopravvengono motivi di pubblico interesse che rendano non più possibile o diversamente realizzabile l’occupazione.</w:t>
            </w:r>
          </w:p>
          <w:p w:rsidR="00122012" w:rsidRPr="00967ED8" w:rsidRDefault="00122012">
            <w:pPr>
              <w:rPr>
                <w:sz w:val="16"/>
                <w:szCs w:val="16"/>
              </w:rPr>
            </w:pPr>
          </w:p>
        </w:tc>
        <w:tc>
          <w:tcPr>
            <w:tcW w:w="1717" w:type="dxa"/>
          </w:tcPr>
          <w:p w:rsidR="00122012" w:rsidRDefault="00122012"/>
        </w:tc>
        <w:tc>
          <w:tcPr>
            <w:tcW w:w="1848" w:type="dxa"/>
          </w:tcPr>
          <w:p w:rsidR="00DB09A5" w:rsidRPr="00967ED8" w:rsidRDefault="00DB09A5" w:rsidP="0029328B">
            <w:pPr>
              <w:jc w:val="both"/>
              <w:rPr>
                <w:sz w:val="16"/>
                <w:szCs w:val="16"/>
              </w:rPr>
            </w:pPr>
            <w:r w:rsidRPr="00967ED8">
              <w:rPr>
                <w:sz w:val="16"/>
                <w:szCs w:val="16"/>
              </w:rPr>
              <w:t xml:space="preserve">domande di assegnazione in concessione con contestuale richiesta di autorizzazione di cui all’art. 28, comma 01, lett. A), del </w:t>
            </w:r>
            <w:proofErr w:type="spellStart"/>
            <w:r w:rsidRPr="00967ED8">
              <w:rPr>
                <w:sz w:val="16"/>
                <w:szCs w:val="16"/>
              </w:rPr>
              <w:t>D.Lgs.</w:t>
            </w:r>
            <w:proofErr w:type="spellEnd"/>
            <w:r w:rsidRPr="00967ED8">
              <w:rPr>
                <w:sz w:val="16"/>
                <w:szCs w:val="16"/>
              </w:rPr>
              <w:t xml:space="preserve"> 114/98, prodotte da:</w:t>
            </w:r>
          </w:p>
          <w:p w:rsidR="00DB09A5" w:rsidRPr="00967ED8" w:rsidRDefault="00DB09A5" w:rsidP="00DB09A5">
            <w:pPr>
              <w:jc w:val="both"/>
              <w:rPr>
                <w:sz w:val="16"/>
                <w:szCs w:val="16"/>
              </w:rPr>
            </w:pPr>
            <w:r w:rsidRPr="00967ED8">
              <w:rPr>
                <w:sz w:val="16"/>
                <w:szCs w:val="16"/>
              </w:rPr>
              <w:t>S</w:t>
            </w:r>
            <w:r>
              <w:rPr>
                <w:sz w:val="16"/>
                <w:szCs w:val="16"/>
              </w:rPr>
              <w:t xml:space="preserve">ig. </w:t>
            </w:r>
            <w:proofErr w:type="spellStart"/>
            <w:r>
              <w:rPr>
                <w:sz w:val="16"/>
                <w:szCs w:val="16"/>
              </w:rPr>
              <w:t>Nuzzo</w:t>
            </w:r>
            <w:proofErr w:type="spellEnd"/>
            <w:r>
              <w:rPr>
                <w:sz w:val="16"/>
                <w:szCs w:val="16"/>
              </w:rPr>
              <w:t xml:space="preserve"> Gino[…]</w:t>
            </w:r>
            <w:r w:rsidRPr="00967ED8">
              <w:rPr>
                <w:sz w:val="16"/>
                <w:szCs w:val="16"/>
              </w:rPr>
              <w:t>, per l’esercizio dell’attività commerciale di vendita di frutta e verdura mediante apposizione di struttura rigida (</w:t>
            </w:r>
            <w:proofErr w:type="spellStart"/>
            <w:r w:rsidRPr="00967ED8">
              <w:rPr>
                <w:sz w:val="16"/>
                <w:szCs w:val="16"/>
              </w:rPr>
              <w:t>chisco</w:t>
            </w:r>
            <w:proofErr w:type="spellEnd"/>
            <w:r w:rsidRPr="00967ED8">
              <w:rPr>
                <w:sz w:val="16"/>
                <w:szCs w:val="16"/>
              </w:rPr>
              <w:t>);</w:t>
            </w:r>
          </w:p>
          <w:p w:rsidR="00122012" w:rsidRDefault="00DB09A5" w:rsidP="00DB09A5">
            <w:r w:rsidRPr="00967ED8">
              <w:rPr>
                <w:sz w:val="16"/>
                <w:szCs w:val="16"/>
              </w:rPr>
              <w:t>Sig. De Giuseppe Costan</w:t>
            </w:r>
            <w:r>
              <w:rPr>
                <w:sz w:val="16"/>
                <w:szCs w:val="16"/>
              </w:rPr>
              <w:t>tino,[…]</w:t>
            </w:r>
            <w:r w:rsidRPr="00967ED8">
              <w:rPr>
                <w:sz w:val="16"/>
                <w:szCs w:val="16"/>
              </w:rPr>
              <w:t>, per la vendita dei prodotti del settore merceologico “alimentari”, mediante apposizione di struttura rigida (chiosco)</w:t>
            </w:r>
          </w:p>
        </w:tc>
      </w:tr>
      <w:tr w:rsidR="00122012" w:rsidTr="00C6390A">
        <w:tc>
          <w:tcPr>
            <w:tcW w:w="1751" w:type="dxa"/>
          </w:tcPr>
          <w:p w:rsidR="00122012" w:rsidRPr="00C8549A" w:rsidRDefault="00C8549A">
            <w:pPr>
              <w:rPr>
                <w:sz w:val="16"/>
                <w:szCs w:val="16"/>
              </w:rPr>
            </w:pPr>
            <w:r w:rsidRPr="00C8549A">
              <w:rPr>
                <w:sz w:val="16"/>
                <w:szCs w:val="16"/>
              </w:rPr>
              <w:lastRenderedPageBreak/>
              <w:t>Responsabile del Servizio</w:t>
            </w:r>
          </w:p>
        </w:tc>
        <w:tc>
          <w:tcPr>
            <w:tcW w:w="1742" w:type="dxa"/>
          </w:tcPr>
          <w:p w:rsidR="00122012" w:rsidRPr="00C8549A" w:rsidRDefault="00C8549A">
            <w:pPr>
              <w:rPr>
                <w:sz w:val="16"/>
                <w:szCs w:val="16"/>
              </w:rPr>
            </w:pPr>
            <w:r w:rsidRPr="00C8549A">
              <w:rPr>
                <w:sz w:val="16"/>
                <w:szCs w:val="16"/>
              </w:rPr>
              <w:t>Determina</w:t>
            </w:r>
          </w:p>
        </w:tc>
        <w:tc>
          <w:tcPr>
            <w:tcW w:w="1788" w:type="dxa"/>
          </w:tcPr>
          <w:p w:rsidR="00122012" w:rsidRPr="00C8549A" w:rsidRDefault="009673D2">
            <w:pPr>
              <w:rPr>
                <w:sz w:val="16"/>
                <w:szCs w:val="16"/>
              </w:rPr>
            </w:pPr>
            <w:r>
              <w:rPr>
                <w:sz w:val="16"/>
                <w:szCs w:val="16"/>
              </w:rPr>
              <w:t>N.561</w:t>
            </w:r>
            <w:r w:rsidR="00122012" w:rsidRPr="00C8549A">
              <w:rPr>
                <w:sz w:val="16"/>
                <w:szCs w:val="16"/>
              </w:rPr>
              <w:t xml:space="preserve"> del 21.5.2014</w:t>
            </w:r>
          </w:p>
        </w:tc>
        <w:tc>
          <w:tcPr>
            <w:tcW w:w="1999" w:type="dxa"/>
          </w:tcPr>
          <w:p w:rsidR="00122012" w:rsidRPr="00C8549A" w:rsidRDefault="00122012">
            <w:pPr>
              <w:rPr>
                <w:sz w:val="16"/>
                <w:szCs w:val="16"/>
              </w:rPr>
            </w:pPr>
            <w:r w:rsidRPr="00C8549A">
              <w:rPr>
                <w:sz w:val="16"/>
                <w:szCs w:val="16"/>
              </w:rPr>
              <w:t xml:space="preserve">ASSEGNAZIONE IN CONCESSIONE POSTEGGIO FUORI MERCATO CORSO G. </w:t>
            </w:r>
            <w:r w:rsidRPr="00C8549A">
              <w:rPr>
                <w:sz w:val="16"/>
                <w:szCs w:val="16"/>
              </w:rPr>
              <w:lastRenderedPageBreak/>
              <w:t>CESARE</w:t>
            </w:r>
          </w:p>
        </w:tc>
        <w:tc>
          <w:tcPr>
            <w:tcW w:w="3658" w:type="dxa"/>
          </w:tcPr>
          <w:p w:rsidR="00B96BFC" w:rsidRDefault="00B96BFC" w:rsidP="00B96BFC">
            <w:pPr>
              <w:rPr>
                <w:sz w:val="16"/>
                <w:szCs w:val="16"/>
              </w:rPr>
            </w:pPr>
            <w:r>
              <w:rPr>
                <w:sz w:val="16"/>
                <w:szCs w:val="16"/>
              </w:rPr>
              <w:lastRenderedPageBreak/>
              <w:t>[…]</w:t>
            </w:r>
          </w:p>
          <w:p w:rsidR="00122012" w:rsidRPr="006444EE" w:rsidRDefault="00122012" w:rsidP="006444EE">
            <w:pPr>
              <w:ind w:firstLine="708"/>
              <w:rPr>
                <w:sz w:val="16"/>
                <w:szCs w:val="16"/>
              </w:rPr>
            </w:pPr>
            <w:r w:rsidRPr="006444EE">
              <w:rPr>
                <w:sz w:val="16"/>
                <w:szCs w:val="16"/>
              </w:rPr>
              <w:t>Atteso:</w:t>
            </w:r>
          </w:p>
          <w:p w:rsidR="00122012" w:rsidRPr="006444EE" w:rsidRDefault="00122012" w:rsidP="006444EE">
            <w:pPr>
              <w:ind w:firstLine="708"/>
              <w:jc w:val="both"/>
              <w:rPr>
                <w:sz w:val="16"/>
                <w:szCs w:val="16"/>
              </w:rPr>
            </w:pPr>
            <w:r w:rsidRPr="006444EE">
              <w:rPr>
                <w:sz w:val="16"/>
                <w:szCs w:val="16"/>
              </w:rPr>
              <w:t xml:space="preserve">che il Consiglio Comunale, nel rispetto di </w:t>
            </w:r>
            <w:r w:rsidRPr="006444EE">
              <w:rPr>
                <w:sz w:val="16"/>
                <w:szCs w:val="16"/>
              </w:rPr>
              <w:lastRenderedPageBreak/>
              <w:t xml:space="preserve">quanto previsto dalla </w:t>
            </w:r>
            <w:proofErr w:type="spellStart"/>
            <w:r w:rsidRPr="006444EE">
              <w:rPr>
                <w:sz w:val="16"/>
                <w:szCs w:val="16"/>
              </w:rPr>
              <w:t>L.R.</w:t>
            </w:r>
            <w:proofErr w:type="spellEnd"/>
            <w:r w:rsidRPr="006444EE">
              <w:rPr>
                <w:sz w:val="16"/>
                <w:szCs w:val="16"/>
              </w:rPr>
              <w:t xml:space="preserve"> n. 18/2001, art. 13, ha  approvato, con deliberazione n. 67, in data 29.11.2002, il Piano Comunale per l’esercizio del commercio su aree pubbliche; </w:t>
            </w:r>
          </w:p>
          <w:p w:rsidR="00122012" w:rsidRPr="006444EE" w:rsidRDefault="00122012" w:rsidP="006444EE">
            <w:pPr>
              <w:ind w:firstLine="708"/>
              <w:jc w:val="both"/>
              <w:rPr>
                <w:sz w:val="16"/>
                <w:szCs w:val="16"/>
              </w:rPr>
            </w:pPr>
            <w:r w:rsidRPr="006444EE">
              <w:rPr>
                <w:sz w:val="16"/>
                <w:szCs w:val="16"/>
              </w:rPr>
              <w:t>che ai sensi dell’art. 25 del suddetto Piano è stato bandito il 1° concorso per l’assegnazione dei posteggi fuori mercato liberi nel Capoluogo e Frazioni e che con determinazione n. 709 dell’11/06/2004 è stata approvata la relativa graduatoria;</w:t>
            </w:r>
          </w:p>
          <w:p w:rsidR="00122012" w:rsidRPr="006444EE" w:rsidRDefault="00122012" w:rsidP="006444EE">
            <w:pPr>
              <w:ind w:firstLine="708"/>
              <w:jc w:val="both"/>
              <w:rPr>
                <w:sz w:val="16"/>
                <w:szCs w:val="16"/>
              </w:rPr>
            </w:pPr>
            <w:r w:rsidRPr="006444EE">
              <w:rPr>
                <w:sz w:val="16"/>
                <w:szCs w:val="16"/>
              </w:rPr>
              <w:t>che, successivamente, in date diverse, risultando ancora un discreto numero di aree non assegnate, è stato riproposto il concorso e che, rispettivamente, con determinazioni n. 1081 del 22/11/2007, n. 202 del 21/02/2012, n. 515 del 16/05/2012, n. 1287 del 25/11/2013 e n. 1373 del 18/12/2013 è stata approvata la relativa graduatoria;</w:t>
            </w:r>
          </w:p>
          <w:p w:rsidR="00122012" w:rsidRPr="006444EE" w:rsidRDefault="00122012" w:rsidP="006444EE">
            <w:pPr>
              <w:ind w:firstLine="708"/>
              <w:jc w:val="both"/>
              <w:rPr>
                <w:sz w:val="16"/>
                <w:szCs w:val="16"/>
              </w:rPr>
            </w:pPr>
            <w:r w:rsidRPr="006444EE">
              <w:rPr>
                <w:sz w:val="16"/>
                <w:szCs w:val="16"/>
              </w:rPr>
              <w:t xml:space="preserve">che in data 24/02/2014, risultando ancora non assegnate le aree di </w:t>
            </w:r>
            <w:proofErr w:type="spellStart"/>
            <w:r w:rsidRPr="006444EE">
              <w:rPr>
                <w:sz w:val="16"/>
                <w:szCs w:val="16"/>
              </w:rPr>
              <w:t>Tricase</w:t>
            </w:r>
            <w:proofErr w:type="spellEnd"/>
            <w:r w:rsidRPr="006444EE">
              <w:rPr>
                <w:sz w:val="16"/>
                <w:szCs w:val="16"/>
              </w:rPr>
              <w:t xml:space="preserve"> centro Piazza Cardinale Panico (posti n. 01) e Corso G. Cesare (posti n. 01), è stato bandito un nuovo concorso;</w:t>
            </w:r>
          </w:p>
          <w:p w:rsidR="00122012" w:rsidRPr="006444EE" w:rsidRDefault="00122012" w:rsidP="006444EE">
            <w:pPr>
              <w:ind w:firstLine="708"/>
              <w:jc w:val="both"/>
              <w:rPr>
                <w:sz w:val="16"/>
                <w:szCs w:val="16"/>
              </w:rPr>
            </w:pPr>
            <w:r w:rsidRPr="006444EE">
              <w:rPr>
                <w:sz w:val="16"/>
                <w:szCs w:val="16"/>
              </w:rPr>
              <w:t xml:space="preserve">preso atto che, per il posteggio fuori mercato di Corso G. Cesare, sono pervenute le domande di assegnazione in concessione con contestuale richiesta di autorizzazione di cui all’art. 28, comma 01, lett. A), del </w:t>
            </w:r>
            <w:proofErr w:type="spellStart"/>
            <w:r w:rsidRPr="006444EE">
              <w:rPr>
                <w:sz w:val="16"/>
                <w:szCs w:val="16"/>
              </w:rPr>
              <w:t>D.Lgs.</w:t>
            </w:r>
            <w:proofErr w:type="spellEnd"/>
            <w:r w:rsidRPr="006444EE">
              <w:rPr>
                <w:sz w:val="16"/>
                <w:szCs w:val="16"/>
              </w:rPr>
              <w:t xml:space="preserve"> 114/98, prodotte da:</w:t>
            </w:r>
          </w:p>
          <w:p w:rsidR="00122012" w:rsidRPr="009673D2" w:rsidRDefault="009673D2" w:rsidP="009673D2">
            <w:pPr>
              <w:jc w:val="both"/>
              <w:rPr>
                <w:sz w:val="16"/>
                <w:szCs w:val="16"/>
              </w:rPr>
            </w:pPr>
            <w:r>
              <w:rPr>
                <w:sz w:val="16"/>
                <w:szCs w:val="16"/>
              </w:rPr>
              <w:t>1)</w:t>
            </w:r>
            <w:r w:rsidR="00122012" w:rsidRPr="009673D2">
              <w:rPr>
                <w:sz w:val="16"/>
                <w:szCs w:val="16"/>
              </w:rPr>
              <w:t xml:space="preserve">Sig. </w:t>
            </w:r>
            <w:proofErr w:type="spellStart"/>
            <w:r w:rsidR="00122012" w:rsidRPr="009673D2">
              <w:rPr>
                <w:sz w:val="16"/>
                <w:szCs w:val="16"/>
              </w:rPr>
              <w:t>Alfarano</w:t>
            </w:r>
            <w:proofErr w:type="spellEnd"/>
            <w:r w:rsidR="00122012" w:rsidRPr="009673D2">
              <w:rPr>
                <w:sz w:val="16"/>
                <w:szCs w:val="16"/>
              </w:rPr>
              <w:t xml:space="preserve"> Pierangelo […], in qualità di Legale Rappresentante della Società “CHE FRUTTA! SAS </w:t>
            </w:r>
            <w:proofErr w:type="spellStart"/>
            <w:r w:rsidR="00122012" w:rsidRPr="009673D2">
              <w:rPr>
                <w:sz w:val="16"/>
                <w:szCs w:val="16"/>
              </w:rPr>
              <w:t>DI</w:t>
            </w:r>
            <w:proofErr w:type="spellEnd"/>
            <w:r w:rsidR="00122012" w:rsidRPr="009673D2">
              <w:rPr>
                <w:sz w:val="16"/>
                <w:szCs w:val="16"/>
              </w:rPr>
              <w:t xml:space="preserve"> ALFARANO PIERANGELO &amp; C.” per la vendita dei prodotti del settore merceologico PRODOTTI ORTOFRUTTICOLI mediante apposizione di struttura rigida (</w:t>
            </w:r>
            <w:proofErr w:type="spellStart"/>
            <w:r w:rsidR="00122012" w:rsidRPr="009673D2">
              <w:rPr>
                <w:sz w:val="16"/>
                <w:szCs w:val="16"/>
              </w:rPr>
              <w:t>chisco</w:t>
            </w:r>
            <w:proofErr w:type="spellEnd"/>
            <w:r w:rsidR="00122012" w:rsidRPr="009673D2">
              <w:rPr>
                <w:sz w:val="16"/>
                <w:szCs w:val="16"/>
              </w:rPr>
              <w:t>);</w:t>
            </w:r>
          </w:p>
          <w:p w:rsidR="00122012" w:rsidRPr="009673D2" w:rsidRDefault="009673D2" w:rsidP="009673D2">
            <w:pPr>
              <w:jc w:val="both"/>
              <w:rPr>
                <w:sz w:val="16"/>
                <w:szCs w:val="16"/>
              </w:rPr>
            </w:pPr>
            <w:r>
              <w:rPr>
                <w:sz w:val="16"/>
                <w:szCs w:val="16"/>
              </w:rPr>
              <w:t>2)</w:t>
            </w:r>
            <w:r w:rsidR="00122012" w:rsidRPr="009673D2">
              <w:rPr>
                <w:sz w:val="16"/>
                <w:szCs w:val="16"/>
              </w:rPr>
              <w:t>Sig. De Giuseppe Costantino, […], per la vendita dei prodotti del settore merceologico “alimentari”, mediante apposizione di struttura rigida (chiosco);</w:t>
            </w:r>
          </w:p>
          <w:p w:rsidR="00122012" w:rsidRPr="006444EE" w:rsidRDefault="009673D2" w:rsidP="009673D2">
            <w:pPr>
              <w:jc w:val="both"/>
              <w:rPr>
                <w:sz w:val="16"/>
                <w:szCs w:val="16"/>
              </w:rPr>
            </w:pPr>
            <w:r>
              <w:rPr>
                <w:sz w:val="16"/>
                <w:szCs w:val="16"/>
              </w:rPr>
              <w:t xml:space="preserve">3) </w:t>
            </w:r>
            <w:r w:rsidR="00122012" w:rsidRPr="006444EE">
              <w:rPr>
                <w:sz w:val="16"/>
                <w:szCs w:val="16"/>
              </w:rPr>
              <w:t>Sig.</w:t>
            </w:r>
            <w:r w:rsidR="00122012">
              <w:rPr>
                <w:sz w:val="16"/>
                <w:szCs w:val="16"/>
              </w:rPr>
              <w:t xml:space="preserve"> </w:t>
            </w:r>
            <w:proofErr w:type="spellStart"/>
            <w:r w:rsidR="00122012">
              <w:rPr>
                <w:sz w:val="16"/>
                <w:szCs w:val="16"/>
              </w:rPr>
              <w:t>Peluso</w:t>
            </w:r>
            <w:proofErr w:type="spellEnd"/>
            <w:r w:rsidR="00122012">
              <w:rPr>
                <w:sz w:val="16"/>
                <w:szCs w:val="16"/>
              </w:rPr>
              <w:t xml:space="preserve"> Vito, […]</w:t>
            </w:r>
            <w:r w:rsidR="00122012" w:rsidRPr="006444EE">
              <w:rPr>
                <w:sz w:val="16"/>
                <w:szCs w:val="16"/>
              </w:rPr>
              <w:t>, per l’esercizio dell’attività commerciale di edicola mediante utilizzo di chiosco;</w:t>
            </w:r>
          </w:p>
          <w:p w:rsidR="00122012" w:rsidRPr="006444EE" w:rsidRDefault="00122012" w:rsidP="006444EE">
            <w:pPr>
              <w:ind w:left="1713"/>
              <w:jc w:val="both"/>
              <w:rPr>
                <w:sz w:val="16"/>
                <w:szCs w:val="16"/>
              </w:rPr>
            </w:pPr>
          </w:p>
          <w:p w:rsidR="00122012" w:rsidRPr="006444EE" w:rsidRDefault="00122012" w:rsidP="006444EE">
            <w:pPr>
              <w:ind w:firstLine="708"/>
              <w:jc w:val="both"/>
              <w:rPr>
                <w:sz w:val="16"/>
                <w:szCs w:val="16"/>
              </w:rPr>
            </w:pPr>
            <w:r w:rsidRPr="006444EE">
              <w:rPr>
                <w:sz w:val="16"/>
                <w:szCs w:val="16"/>
              </w:rPr>
              <w:t>preso atto, altresì, che le domande di cui sopra sono pervenute entro i termini e con le modalità stabiliti dal bando di gara;</w:t>
            </w:r>
          </w:p>
          <w:p w:rsidR="00122012" w:rsidRPr="006444EE" w:rsidRDefault="00122012" w:rsidP="006444EE">
            <w:pPr>
              <w:ind w:firstLine="708"/>
              <w:jc w:val="both"/>
              <w:rPr>
                <w:sz w:val="16"/>
                <w:szCs w:val="16"/>
              </w:rPr>
            </w:pPr>
            <w:r w:rsidRPr="006444EE">
              <w:rPr>
                <w:sz w:val="16"/>
                <w:szCs w:val="16"/>
              </w:rPr>
              <w:t>che l’Ufficio preposto ha proceduto al vaglio delle domande pervenute alla data della scadenza e ne ha stilato apposito elenco:</w:t>
            </w:r>
          </w:p>
          <w:p w:rsidR="00122012" w:rsidRPr="006444EE" w:rsidRDefault="00122012" w:rsidP="006444EE">
            <w:pPr>
              <w:rPr>
                <w:sz w:val="16"/>
                <w:szCs w:val="16"/>
              </w:rPr>
            </w:pPr>
            <w:r w:rsidRPr="006444EE">
              <w:rPr>
                <w:sz w:val="16"/>
                <w:szCs w:val="16"/>
              </w:rPr>
              <w:t xml:space="preserve">01) – Corso G. Cesare (Posti </w:t>
            </w:r>
            <w:proofErr w:type="spellStart"/>
            <w:r w:rsidRPr="006444EE">
              <w:rPr>
                <w:sz w:val="16"/>
                <w:szCs w:val="16"/>
              </w:rPr>
              <w:t>nr</w:t>
            </w:r>
            <w:proofErr w:type="spellEnd"/>
            <w:r w:rsidRPr="006444EE">
              <w:rPr>
                <w:sz w:val="16"/>
                <w:szCs w:val="16"/>
              </w:rPr>
              <w:t xml:space="preserve">. 01)  </w:t>
            </w:r>
          </w:p>
          <w:p w:rsidR="00122012" w:rsidRPr="006444EE" w:rsidRDefault="009673D2" w:rsidP="009673D2">
            <w:pPr>
              <w:jc w:val="both"/>
              <w:rPr>
                <w:sz w:val="16"/>
                <w:szCs w:val="16"/>
              </w:rPr>
            </w:pPr>
            <w:r>
              <w:rPr>
                <w:sz w:val="16"/>
                <w:szCs w:val="16"/>
              </w:rPr>
              <w:t>1)</w:t>
            </w:r>
            <w:r w:rsidR="00122012" w:rsidRPr="006444EE">
              <w:rPr>
                <w:sz w:val="16"/>
                <w:szCs w:val="16"/>
              </w:rPr>
              <w:t>Sig. De Giuseppe Costanti</w:t>
            </w:r>
            <w:r w:rsidR="00122012">
              <w:rPr>
                <w:sz w:val="16"/>
                <w:szCs w:val="16"/>
              </w:rPr>
              <w:t>no, […]</w:t>
            </w:r>
            <w:r w:rsidR="00122012" w:rsidRPr="006444EE">
              <w:rPr>
                <w:sz w:val="16"/>
                <w:szCs w:val="16"/>
              </w:rPr>
              <w:t xml:space="preserve">, per la vendita </w:t>
            </w:r>
            <w:r w:rsidR="00122012" w:rsidRPr="006444EE">
              <w:rPr>
                <w:sz w:val="16"/>
                <w:szCs w:val="16"/>
              </w:rPr>
              <w:lastRenderedPageBreak/>
              <w:t>dei prodotti del settore merceologico “alimentari”, mediante apposizione di struttura rigida (chiosco);</w:t>
            </w:r>
          </w:p>
          <w:p w:rsidR="00122012" w:rsidRPr="006444EE" w:rsidRDefault="009673D2" w:rsidP="009673D2">
            <w:pPr>
              <w:jc w:val="both"/>
              <w:rPr>
                <w:sz w:val="16"/>
                <w:szCs w:val="16"/>
              </w:rPr>
            </w:pPr>
            <w:r>
              <w:rPr>
                <w:sz w:val="16"/>
                <w:szCs w:val="16"/>
              </w:rPr>
              <w:t>2)</w:t>
            </w:r>
            <w:r w:rsidR="00122012" w:rsidRPr="006444EE">
              <w:rPr>
                <w:sz w:val="16"/>
                <w:szCs w:val="16"/>
              </w:rPr>
              <w:t xml:space="preserve">Sig. </w:t>
            </w:r>
            <w:proofErr w:type="spellStart"/>
            <w:r w:rsidR="00122012" w:rsidRPr="006444EE">
              <w:rPr>
                <w:sz w:val="16"/>
                <w:szCs w:val="16"/>
              </w:rPr>
              <w:t>Alfarano</w:t>
            </w:r>
            <w:proofErr w:type="spellEnd"/>
            <w:r w:rsidR="00122012" w:rsidRPr="006444EE">
              <w:rPr>
                <w:sz w:val="16"/>
                <w:szCs w:val="16"/>
              </w:rPr>
              <w:t xml:space="preserve"> Pierangelo </w:t>
            </w:r>
            <w:r w:rsidR="00122012">
              <w:rPr>
                <w:sz w:val="16"/>
                <w:szCs w:val="16"/>
              </w:rPr>
              <w:t>[…]</w:t>
            </w:r>
            <w:r w:rsidR="00122012" w:rsidRPr="006444EE">
              <w:rPr>
                <w:sz w:val="16"/>
                <w:szCs w:val="16"/>
              </w:rPr>
              <w:t xml:space="preserve">, in qualità di Legale Rappresentante della Società “CHE FRUTTA! SAS </w:t>
            </w:r>
            <w:proofErr w:type="spellStart"/>
            <w:r w:rsidR="00122012" w:rsidRPr="006444EE">
              <w:rPr>
                <w:sz w:val="16"/>
                <w:szCs w:val="16"/>
              </w:rPr>
              <w:t>DI</w:t>
            </w:r>
            <w:proofErr w:type="spellEnd"/>
            <w:r w:rsidR="00122012" w:rsidRPr="006444EE">
              <w:rPr>
                <w:sz w:val="16"/>
                <w:szCs w:val="16"/>
              </w:rPr>
              <w:t xml:space="preserve"> ALFARANO PIERANGELO &amp; C.” per la vendita dei prodotti del settore merceologico PRODOTTI ORTOFRUTTICOLI mediante apposizione di struttura rigida (</w:t>
            </w:r>
            <w:proofErr w:type="spellStart"/>
            <w:r w:rsidR="00122012" w:rsidRPr="006444EE">
              <w:rPr>
                <w:sz w:val="16"/>
                <w:szCs w:val="16"/>
              </w:rPr>
              <w:t>chisco</w:t>
            </w:r>
            <w:proofErr w:type="spellEnd"/>
            <w:r w:rsidR="00122012" w:rsidRPr="006444EE">
              <w:rPr>
                <w:sz w:val="16"/>
                <w:szCs w:val="16"/>
              </w:rPr>
              <w:t>);</w:t>
            </w:r>
          </w:p>
          <w:p w:rsidR="00122012" w:rsidRPr="006444EE" w:rsidRDefault="009673D2" w:rsidP="009673D2">
            <w:pPr>
              <w:jc w:val="both"/>
              <w:rPr>
                <w:sz w:val="16"/>
                <w:szCs w:val="16"/>
              </w:rPr>
            </w:pPr>
            <w:r>
              <w:rPr>
                <w:sz w:val="16"/>
                <w:szCs w:val="16"/>
              </w:rPr>
              <w:t>3)</w:t>
            </w:r>
            <w:r w:rsidR="00122012" w:rsidRPr="006444EE">
              <w:rPr>
                <w:sz w:val="16"/>
                <w:szCs w:val="16"/>
              </w:rPr>
              <w:t xml:space="preserve">Sig. </w:t>
            </w:r>
            <w:proofErr w:type="spellStart"/>
            <w:r w:rsidR="00122012" w:rsidRPr="006444EE">
              <w:rPr>
                <w:sz w:val="16"/>
                <w:szCs w:val="16"/>
              </w:rPr>
              <w:t>Peluso</w:t>
            </w:r>
            <w:proofErr w:type="spellEnd"/>
            <w:r w:rsidR="00122012" w:rsidRPr="006444EE">
              <w:rPr>
                <w:sz w:val="16"/>
                <w:szCs w:val="16"/>
              </w:rPr>
              <w:t xml:space="preserve"> </w:t>
            </w:r>
            <w:r w:rsidR="00122012">
              <w:rPr>
                <w:sz w:val="16"/>
                <w:szCs w:val="16"/>
              </w:rPr>
              <w:t>Vito, […]</w:t>
            </w:r>
            <w:r w:rsidR="00122012" w:rsidRPr="006444EE">
              <w:rPr>
                <w:sz w:val="16"/>
                <w:szCs w:val="16"/>
              </w:rPr>
              <w:t>, per l’esercizio dell’attività commerciale di edicola mediante utilizzo di chiosco;</w:t>
            </w:r>
          </w:p>
          <w:p w:rsidR="00122012" w:rsidRPr="006444EE" w:rsidRDefault="00122012" w:rsidP="006444EE">
            <w:pPr>
              <w:ind w:firstLine="708"/>
              <w:jc w:val="both"/>
              <w:rPr>
                <w:sz w:val="16"/>
                <w:szCs w:val="16"/>
              </w:rPr>
            </w:pPr>
            <w:r w:rsidRPr="006444EE">
              <w:rPr>
                <w:sz w:val="16"/>
                <w:szCs w:val="16"/>
              </w:rPr>
              <w:t>che le prime due domande dell’elenco di cui sopra sono risultate prime in graduatoria a pari merito e che l’ufficio ha stabilito di procedere al sorteggio per l’assegnazione del posteggio fissando la data dello stesso per il 16/04/2014 e dandone comunicazione ai concorrenti interessati;</w:t>
            </w:r>
          </w:p>
          <w:p w:rsidR="00122012" w:rsidRPr="006444EE" w:rsidRDefault="00122012" w:rsidP="006444EE">
            <w:pPr>
              <w:ind w:firstLine="708"/>
              <w:rPr>
                <w:sz w:val="16"/>
                <w:szCs w:val="16"/>
              </w:rPr>
            </w:pPr>
            <w:r w:rsidRPr="006444EE">
              <w:rPr>
                <w:sz w:val="16"/>
                <w:szCs w:val="16"/>
              </w:rPr>
              <w:t>Visto il verbale del 16/04/2014 relativo al sorteggio di cui sopra;</w:t>
            </w:r>
          </w:p>
          <w:p w:rsidR="00122012" w:rsidRPr="006444EE" w:rsidRDefault="00122012" w:rsidP="006444EE">
            <w:pPr>
              <w:ind w:firstLine="708"/>
              <w:jc w:val="both"/>
              <w:rPr>
                <w:sz w:val="16"/>
                <w:szCs w:val="16"/>
              </w:rPr>
            </w:pPr>
            <w:r w:rsidRPr="006444EE">
              <w:rPr>
                <w:sz w:val="16"/>
                <w:szCs w:val="16"/>
              </w:rPr>
              <w:t xml:space="preserve">Preso atto della richiesta di annullamento della domanda di partecipazione al bando per l’assegnazione di un posteggio in Corso G. Cesare prodotta dal Sig. </w:t>
            </w:r>
            <w:proofErr w:type="spellStart"/>
            <w:r w:rsidRPr="006444EE">
              <w:rPr>
                <w:sz w:val="16"/>
                <w:szCs w:val="16"/>
              </w:rPr>
              <w:t>Alfarano</w:t>
            </w:r>
            <w:proofErr w:type="spellEnd"/>
            <w:r w:rsidRPr="006444EE">
              <w:rPr>
                <w:sz w:val="16"/>
                <w:szCs w:val="16"/>
              </w:rPr>
              <w:t xml:space="preserve"> Pierangelo e pervenuta al protocollo del Comune di </w:t>
            </w:r>
            <w:proofErr w:type="spellStart"/>
            <w:r w:rsidRPr="006444EE">
              <w:rPr>
                <w:sz w:val="16"/>
                <w:szCs w:val="16"/>
              </w:rPr>
              <w:t>Tricase</w:t>
            </w:r>
            <w:proofErr w:type="spellEnd"/>
            <w:r w:rsidRPr="006444EE">
              <w:rPr>
                <w:sz w:val="16"/>
                <w:szCs w:val="16"/>
              </w:rPr>
              <w:t xml:space="preserve"> in data 22/04/2014 al n. 0006323;</w:t>
            </w:r>
          </w:p>
          <w:p w:rsidR="00122012" w:rsidRPr="006444EE" w:rsidRDefault="00122012" w:rsidP="007A5251">
            <w:pPr>
              <w:ind w:firstLine="708"/>
              <w:rPr>
                <w:sz w:val="16"/>
                <w:szCs w:val="16"/>
              </w:rPr>
            </w:pPr>
            <w:r w:rsidRPr="006444EE">
              <w:rPr>
                <w:sz w:val="16"/>
                <w:szCs w:val="16"/>
              </w:rPr>
              <w:t>Ritenuto necessario provvedere all’assegnazione dei</w:t>
            </w:r>
            <w:r>
              <w:rPr>
                <w:sz w:val="16"/>
                <w:szCs w:val="16"/>
              </w:rPr>
              <w:t xml:space="preserve"> posteggi in ordine ai […] </w:t>
            </w:r>
            <w:r w:rsidRPr="006444EE">
              <w:rPr>
                <w:sz w:val="16"/>
                <w:szCs w:val="16"/>
              </w:rPr>
              <w:t xml:space="preserve">criteri di priorità stabiliti con il bando di concorso </w:t>
            </w:r>
            <w:r>
              <w:rPr>
                <w:sz w:val="16"/>
                <w:szCs w:val="16"/>
              </w:rPr>
              <w:t>[…]</w:t>
            </w:r>
          </w:p>
          <w:p w:rsidR="00122012" w:rsidRPr="006444EE" w:rsidRDefault="00122012" w:rsidP="006444EE">
            <w:pPr>
              <w:ind w:left="540"/>
              <w:rPr>
                <w:sz w:val="16"/>
                <w:szCs w:val="16"/>
              </w:rPr>
            </w:pPr>
          </w:p>
          <w:p w:rsidR="00122012" w:rsidRPr="006444EE" w:rsidRDefault="00122012" w:rsidP="006444EE">
            <w:pPr>
              <w:ind w:firstLine="708"/>
              <w:jc w:val="both"/>
              <w:rPr>
                <w:sz w:val="16"/>
                <w:szCs w:val="16"/>
              </w:rPr>
            </w:pPr>
            <w:r w:rsidRPr="006444EE">
              <w:rPr>
                <w:sz w:val="16"/>
                <w:szCs w:val="16"/>
              </w:rPr>
              <w:t>Ritenuto necessario provvedere all’assegnazione in concessione del posteggio fuori mercato di Corso G. Cesare;</w:t>
            </w:r>
          </w:p>
          <w:p w:rsidR="00122012" w:rsidRPr="006444EE" w:rsidRDefault="00122012" w:rsidP="006444EE">
            <w:pPr>
              <w:ind w:firstLine="708"/>
              <w:jc w:val="both"/>
              <w:rPr>
                <w:sz w:val="16"/>
                <w:szCs w:val="16"/>
              </w:rPr>
            </w:pPr>
            <w:r w:rsidRPr="006444EE">
              <w:rPr>
                <w:sz w:val="16"/>
                <w:szCs w:val="16"/>
              </w:rPr>
              <w:t>Eseguito con esito favorevole il controllo preventivo di regolarità amministrativa del presente atto avendo verificato:</w:t>
            </w:r>
          </w:p>
          <w:p w:rsidR="00122012" w:rsidRPr="009673D2" w:rsidRDefault="00122012" w:rsidP="009673D2">
            <w:pPr>
              <w:pStyle w:val="Paragrafoelenco"/>
              <w:numPr>
                <w:ilvl w:val="0"/>
                <w:numId w:val="17"/>
              </w:numPr>
              <w:jc w:val="both"/>
              <w:rPr>
                <w:sz w:val="16"/>
                <w:szCs w:val="16"/>
              </w:rPr>
            </w:pPr>
            <w:r w:rsidRPr="009673D2">
              <w:rPr>
                <w:i/>
                <w:sz w:val="16"/>
                <w:szCs w:val="16"/>
              </w:rPr>
              <w:t>Rispetto delle normative comunitarie, statali, regionali e regolamentari, generali e di settore;</w:t>
            </w:r>
          </w:p>
          <w:p w:rsidR="00122012" w:rsidRPr="009673D2" w:rsidRDefault="00122012" w:rsidP="009673D2">
            <w:pPr>
              <w:pStyle w:val="Paragrafoelenco"/>
              <w:numPr>
                <w:ilvl w:val="0"/>
                <w:numId w:val="17"/>
              </w:numPr>
              <w:jc w:val="both"/>
              <w:rPr>
                <w:sz w:val="16"/>
                <w:szCs w:val="16"/>
              </w:rPr>
            </w:pPr>
            <w:r w:rsidRPr="009673D2">
              <w:rPr>
                <w:i/>
                <w:sz w:val="16"/>
                <w:szCs w:val="16"/>
              </w:rPr>
              <w:t>Correttezza e regolarità della procedura;</w:t>
            </w:r>
          </w:p>
          <w:p w:rsidR="00122012" w:rsidRPr="006444EE" w:rsidRDefault="00122012" w:rsidP="009673D2">
            <w:pPr>
              <w:pStyle w:val="Paragrafoelenco"/>
              <w:numPr>
                <w:ilvl w:val="0"/>
                <w:numId w:val="17"/>
              </w:numPr>
              <w:jc w:val="both"/>
              <w:rPr>
                <w:sz w:val="16"/>
                <w:szCs w:val="16"/>
              </w:rPr>
            </w:pPr>
            <w:r w:rsidRPr="006444EE">
              <w:rPr>
                <w:i/>
                <w:sz w:val="16"/>
                <w:szCs w:val="16"/>
              </w:rPr>
              <w:t>Correttezza formale nella redazione dell’atto;</w:t>
            </w:r>
          </w:p>
          <w:p w:rsidR="00122012" w:rsidRPr="006444EE" w:rsidRDefault="00122012" w:rsidP="006444EE">
            <w:pPr>
              <w:pStyle w:val="Paragrafoelenco"/>
              <w:jc w:val="both"/>
              <w:rPr>
                <w:sz w:val="16"/>
                <w:szCs w:val="16"/>
              </w:rPr>
            </w:pPr>
          </w:p>
          <w:p w:rsidR="00122012" w:rsidRPr="006444EE" w:rsidRDefault="00122012" w:rsidP="006444EE">
            <w:pPr>
              <w:ind w:firstLine="708"/>
              <w:jc w:val="both"/>
              <w:rPr>
                <w:sz w:val="16"/>
                <w:szCs w:val="16"/>
              </w:rPr>
            </w:pPr>
            <w:r w:rsidRPr="006444EE">
              <w:rPr>
                <w:sz w:val="16"/>
                <w:szCs w:val="16"/>
              </w:rPr>
              <w:t>Acquisito il seguente parere sulla regolarità contabile espresso dal Responsabile dei Servizi Finanziari: “favorevole”;</w:t>
            </w:r>
          </w:p>
          <w:p w:rsidR="00122012" w:rsidRPr="006444EE" w:rsidRDefault="00122012" w:rsidP="006444EE">
            <w:pPr>
              <w:ind w:firstLine="708"/>
              <w:rPr>
                <w:sz w:val="16"/>
                <w:szCs w:val="16"/>
              </w:rPr>
            </w:pPr>
            <w:r w:rsidRPr="006444EE">
              <w:rPr>
                <w:sz w:val="16"/>
                <w:szCs w:val="16"/>
              </w:rPr>
              <w:t>Visto il Regolamento delle attività commerciali su aree pubbliche;</w:t>
            </w:r>
          </w:p>
          <w:p w:rsidR="00122012" w:rsidRPr="006444EE" w:rsidRDefault="00122012" w:rsidP="006444EE">
            <w:pPr>
              <w:ind w:firstLine="708"/>
              <w:rPr>
                <w:sz w:val="16"/>
                <w:szCs w:val="16"/>
              </w:rPr>
            </w:pPr>
            <w:r w:rsidRPr="006444EE">
              <w:rPr>
                <w:sz w:val="16"/>
                <w:szCs w:val="16"/>
              </w:rPr>
              <w:t>Vista la L. R. 18/01;</w:t>
            </w:r>
          </w:p>
          <w:p w:rsidR="00122012" w:rsidRPr="006444EE" w:rsidRDefault="00122012" w:rsidP="006444EE">
            <w:pPr>
              <w:ind w:firstLine="708"/>
              <w:rPr>
                <w:sz w:val="16"/>
                <w:szCs w:val="16"/>
              </w:rPr>
            </w:pPr>
            <w:r w:rsidRPr="006444EE">
              <w:rPr>
                <w:sz w:val="16"/>
                <w:szCs w:val="16"/>
              </w:rPr>
              <w:t xml:space="preserve">Visto il D.lgs. n. 267/00;                                                                           </w:t>
            </w:r>
          </w:p>
          <w:p w:rsidR="00122012" w:rsidRPr="006444EE" w:rsidRDefault="00122012" w:rsidP="006444EE">
            <w:pPr>
              <w:jc w:val="center"/>
              <w:rPr>
                <w:sz w:val="16"/>
                <w:szCs w:val="16"/>
              </w:rPr>
            </w:pPr>
            <w:r w:rsidRPr="006444EE">
              <w:rPr>
                <w:sz w:val="16"/>
                <w:szCs w:val="16"/>
              </w:rPr>
              <w:t>DETERMINA</w:t>
            </w:r>
          </w:p>
          <w:p w:rsidR="00122012" w:rsidRPr="00F07C9E" w:rsidRDefault="00F07C9E" w:rsidP="00F07C9E">
            <w:pPr>
              <w:jc w:val="both"/>
              <w:rPr>
                <w:sz w:val="16"/>
                <w:szCs w:val="16"/>
              </w:rPr>
            </w:pPr>
            <w:r>
              <w:rPr>
                <w:sz w:val="16"/>
                <w:szCs w:val="16"/>
              </w:rPr>
              <w:lastRenderedPageBreak/>
              <w:t xml:space="preserve">1 </w:t>
            </w:r>
            <w:r w:rsidR="00122012" w:rsidRPr="00F07C9E">
              <w:rPr>
                <w:sz w:val="16"/>
                <w:szCs w:val="16"/>
              </w:rPr>
              <w:t>di approvare la graduatoria del posteggio fuori mercato di Corso G. Cesare come risultante dall’elenco seguente:</w:t>
            </w:r>
          </w:p>
          <w:p w:rsidR="00122012" w:rsidRPr="006444EE" w:rsidRDefault="00F07C9E" w:rsidP="00F07C9E">
            <w:pPr>
              <w:jc w:val="both"/>
              <w:rPr>
                <w:sz w:val="16"/>
                <w:szCs w:val="16"/>
              </w:rPr>
            </w:pPr>
            <w:r>
              <w:rPr>
                <w:sz w:val="16"/>
                <w:szCs w:val="16"/>
              </w:rPr>
              <w:t>1.</w:t>
            </w:r>
            <w:r w:rsidR="00122012" w:rsidRPr="006444EE">
              <w:rPr>
                <w:sz w:val="16"/>
                <w:szCs w:val="16"/>
              </w:rPr>
              <w:t>Sig. De Giuseppe Costa</w:t>
            </w:r>
            <w:r w:rsidR="00122012">
              <w:rPr>
                <w:sz w:val="16"/>
                <w:szCs w:val="16"/>
              </w:rPr>
              <w:t>ntino, […]</w:t>
            </w:r>
            <w:r w:rsidR="00122012" w:rsidRPr="006444EE">
              <w:rPr>
                <w:sz w:val="16"/>
                <w:szCs w:val="16"/>
              </w:rPr>
              <w:t>, per la vendita dei prodotti del settore merceologico “alimentari”, mediante apposizione di struttura rigida (chiosco);</w:t>
            </w:r>
          </w:p>
          <w:p w:rsidR="00122012" w:rsidRPr="006444EE" w:rsidRDefault="00F07C9E" w:rsidP="00F07C9E">
            <w:pPr>
              <w:jc w:val="both"/>
              <w:rPr>
                <w:sz w:val="16"/>
                <w:szCs w:val="16"/>
              </w:rPr>
            </w:pPr>
            <w:r>
              <w:rPr>
                <w:sz w:val="16"/>
                <w:szCs w:val="16"/>
              </w:rPr>
              <w:t>2.</w:t>
            </w:r>
            <w:r w:rsidR="00122012">
              <w:rPr>
                <w:sz w:val="16"/>
                <w:szCs w:val="16"/>
              </w:rPr>
              <w:t xml:space="preserve">Sig. </w:t>
            </w:r>
            <w:proofErr w:type="spellStart"/>
            <w:r w:rsidR="00122012">
              <w:rPr>
                <w:sz w:val="16"/>
                <w:szCs w:val="16"/>
              </w:rPr>
              <w:t>Peluso</w:t>
            </w:r>
            <w:proofErr w:type="spellEnd"/>
            <w:r w:rsidR="00122012">
              <w:rPr>
                <w:sz w:val="16"/>
                <w:szCs w:val="16"/>
              </w:rPr>
              <w:t xml:space="preserve"> Vito, […]</w:t>
            </w:r>
            <w:r w:rsidR="00122012" w:rsidRPr="006444EE">
              <w:rPr>
                <w:sz w:val="16"/>
                <w:szCs w:val="16"/>
              </w:rPr>
              <w:t>, per l’esercizio dell’attività commerciale di edicola mediante utilizzo di chiosco;</w:t>
            </w:r>
          </w:p>
          <w:p w:rsidR="00122012" w:rsidRPr="00F07C9E" w:rsidRDefault="00122012" w:rsidP="00F07C9E">
            <w:pPr>
              <w:pStyle w:val="Paragrafoelenco"/>
              <w:numPr>
                <w:ilvl w:val="0"/>
                <w:numId w:val="10"/>
              </w:numPr>
              <w:jc w:val="both"/>
              <w:rPr>
                <w:sz w:val="16"/>
                <w:szCs w:val="16"/>
              </w:rPr>
            </w:pPr>
            <w:r w:rsidRPr="00F07C9E">
              <w:rPr>
                <w:sz w:val="16"/>
                <w:szCs w:val="16"/>
              </w:rPr>
              <w:t xml:space="preserve">per le ragioni espresse in narrativa e secondo le prescrizioni che saranno indicate dall’Ufficio Urbanistico del Comune e dal Comando </w:t>
            </w:r>
            <w:proofErr w:type="spellStart"/>
            <w:r w:rsidRPr="00F07C9E">
              <w:rPr>
                <w:sz w:val="16"/>
                <w:szCs w:val="16"/>
              </w:rPr>
              <w:t>VV.UU.</w:t>
            </w:r>
            <w:proofErr w:type="spellEnd"/>
            <w:r w:rsidRPr="00F07C9E">
              <w:rPr>
                <w:sz w:val="16"/>
                <w:szCs w:val="16"/>
              </w:rPr>
              <w:t>, concedere alla Sig. De Giuseppe Costantino -  titolare della ditta omonima, meglio generalizzato in narrativa, l’autorizzazione all’occupazione di suolo pubblico, per la vendita dei prodotti del settore merceologico “ALIMENTARI” mediante apposizione di struttura rigida (</w:t>
            </w:r>
            <w:proofErr w:type="spellStart"/>
            <w:r w:rsidRPr="00F07C9E">
              <w:rPr>
                <w:sz w:val="16"/>
                <w:szCs w:val="16"/>
              </w:rPr>
              <w:t>chisco</w:t>
            </w:r>
            <w:proofErr w:type="spellEnd"/>
            <w:r w:rsidRPr="00F07C9E">
              <w:rPr>
                <w:sz w:val="16"/>
                <w:szCs w:val="16"/>
              </w:rPr>
              <w:t xml:space="preserve">) a </w:t>
            </w:r>
            <w:proofErr w:type="spellStart"/>
            <w:r w:rsidRPr="00F07C9E">
              <w:rPr>
                <w:sz w:val="16"/>
                <w:szCs w:val="16"/>
              </w:rPr>
              <w:t>Tricase</w:t>
            </w:r>
            <w:proofErr w:type="spellEnd"/>
            <w:r w:rsidRPr="00F07C9E">
              <w:rPr>
                <w:sz w:val="16"/>
                <w:szCs w:val="16"/>
              </w:rPr>
              <w:t xml:space="preserve"> (LE) Corso G. Cesare;</w:t>
            </w:r>
          </w:p>
          <w:p w:rsidR="00122012" w:rsidRPr="006444EE" w:rsidRDefault="00122012" w:rsidP="00F07C9E">
            <w:pPr>
              <w:numPr>
                <w:ilvl w:val="0"/>
                <w:numId w:val="10"/>
              </w:numPr>
              <w:jc w:val="both"/>
              <w:rPr>
                <w:sz w:val="16"/>
                <w:szCs w:val="16"/>
              </w:rPr>
            </w:pPr>
            <w:r w:rsidRPr="006444EE">
              <w:rPr>
                <w:sz w:val="16"/>
                <w:szCs w:val="16"/>
              </w:rPr>
              <w:t>dare atto altresì, che, la concessione di cui al punto 2, viene effettuata alle seguenti condizioni:</w:t>
            </w:r>
          </w:p>
          <w:p w:rsidR="00122012" w:rsidRPr="006444EE" w:rsidRDefault="00122012" w:rsidP="006444EE">
            <w:pPr>
              <w:numPr>
                <w:ilvl w:val="0"/>
                <w:numId w:val="6"/>
              </w:numPr>
              <w:jc w:val="both"/>
              <w:rPr>
                <w:sz w:val="16"/>
                <w:szCs w:val="16"/>
              </w:rPr>
            </w:pPr>
            <w:r w:rsidRPr="006444EE">
              <w:rPr>
                <w:sz w:val="16"/>
                <w:szCs w:val="16"/>
              </w:rPr>
              <w:t>la durata della concessione è di anni 10 (dieci) decorrenti dalla data di pubblicazione del presente atto;</w:t>
            </w:r>
          </w:p>
          <w:p w:rsidR="00122012" w:rsidRPr="006444EE" w:rsidRDefault="00122012" w:rsidP="006444EE">
            <w:pPr>
              <w:numPr>
                <w:ilvl w:val="0"/>
                <w:numId w:val="6"/>
              </w:numPr>
              <w:jc w:val="both"/>
              <w:rPr>
                <w:sz w:val="16"/>
                <w:szCs w:val="16"/>
              </w:rPr>
            </w:pPr>
            <w:r w:rsidRPr="006444EE">
              <w:rPr>
                <w:sz w:val="16"/>
                <w:szCs w:val="16"/>
              </w:rPr>
              <w:t>l’area deve essere destinata solo ed esclusivamente per le finalità di cui alla delibera di C.C. n. 67/02 avente all’oggetto: “Approvazione piano commercio su aree pubbliche e relativo Regolamento di attuazione”;</w:t>
            </w:r>
          </w:p>
          <w:p w:rsidR="00122012" w:rsidRPr="006444EE" w:rsidRDefault="00122012" w:rsidP="006444EE">
            <w:pPr>
              <w:numPr>
                <w:ilvl w:val="0"/>
                <w:numId w:val="6"/>
              </w:numPr>
              <w:jc w:val="both"/>
              <w:rPr>
                <w:sz w:val="16"/>
                <w:szCs w:val="16"/>
              </w:rPr>
            </w:pPr>
            <w:r w:rsidRPr="006444EE">
              <w:rPr>
                <w:sz w:val="16"/>
                <w:szCs w:val="16"/>
              </w:rPr>
              <w:t>il concessionario ha l’obbligo di mantenere, con spese a proprio carico, pulita ed ordinata l’area concessa e quella immediatamente adiacente;</w:t>
            </w:r>
          </w:p>
          <w:p w:rsidR="00122012" w:rsidRPr="006444EE" w:rsidRDefault="00122012" w:rsidP="006444EE">
            <w:pPr>
              <w:numPr>
                <w:ilvl w:val="0"/>
                <w:numId w:val="6"/>
              </w:numPr>
              <w:jc w:val="both"/>
              <w:rPr>
                <w:sz w:val="16"/>
                <w:szCs w:val="16"/>
              </w:rPr>
            </w:pPr>
            <w:r w:rsidRPr="006444EE">
              <w:rPr>
                <w:sz w:val="16"/>
                <w:szCs w:val="16"/>
              </w:rPr>
              <w:t>l’Amministrazione può revocare o modificare in qualsiasi momento, senza alcun obbligo d’indennizzo, il provvedimento di concessione qualora sopravvengono motivi di pubblico interesse che rendano non più possibile o diversamente realizzabile l’occupazione.</w:t>
            </w:r>
          </w:p>
          <w:p w:rsidR="00122012" w:rsidRPr="006444EE" w:rsidRDefault="00122012" w:rsidP="006444EE">
            <w:pPr>
              <w:jc w:val="both"/>
              <w:rPr>
                <w:sz w:val="16"/>
                <w:szCs w:val="16"/>
              </w:rPr>
            </w:pPr>
          </w:p>
          <w:p w:rsidR="00122012" w:rsidRPr="006444EE" w:rsidRDefault="00122012">
            <w:pPr>
              <w:rPr>
                <w:sz w:val="16"/>
                <w:szCs w:val="16"/>
              </w:rPr>
            </w:pPr>
          </w:p>
        </w:tc>
        <w:tc>
          <w:tcPr>
            <w:tcW w:w="1717" w:type="dxa"/>
          </w:tcPr>
          <w:p w:rsidR="00122012" w:rsidRDefault="00122012"/>
        </w:tc>
        <w:tc>
          <w:tcPr>
            <w:tcW w:w="1848" w:type="dxa"/>
          </w:tcPr>
          <w:p w:rsidR="00DB09A5" w:rsidRPr="006444EE" w:rsidRDefault="00DB09A5" w:rsidP="00DB09A5">
            <w:pPr>
              <w:jc w:val="both"/>
              <w:rPr>
                <w:sz w:val="16"/>
                <w:szCs w:val="16"/>
              </w:rPr>
            </w:pPr>
            <w:r>
              <w:rPr>
                <w:sz w:val="16"/>
                <w:szCs w:val="16"/>
              </w:rPr>
              <w:t>richieste</w:t>
            </w:r>
            <w:r w:rsidRPr="006444EE">
              <w:rPr>
                <w:sz w:val="16"/>
                <w:szCs w:val="16"/>
              </w:rPr>
              <w:t xml:space="preserve"> di autorizzazione di cui all’art. 28, comma 01, </w:t>
            </w:r>
            <w:r w:rsidRPr="006444EE">
              <w:rPr>
                <w:sz w:val="16"/>
                <w:szCs w:val="16"/>
              </w:rPr>
              <w:lastRenderedPageBreak/>
              <w:t xml:space="preserve">lett. A), del </w:t>
            </w:r>
            <w:proofErr w:type="spellStart"/>
            <w:r w:rsidRPr="006444EE">
              <w:rPr>
                <w:sz w:val="16"/>
                <w:szCs w:val="16"/>
              </w:rPr>
              <w:t>D.Lgs.</w:t>
            </w:r>
            <w:proofErr w:type="spellEnd"/>
            <w:r w:rsidRPr="006444EE">
              <w:rPr>
                <w:sz w:val="16"/>
                <w:szCs w:val="16"/>
              </w:rPr>
              <w:t xml:space="preserve"> 114/98, prodotte da:</w:t>
            </w:r>
          </w:p>
          <w:p w:rsidR="00DB09A5" w:rsidRPr="009673D2" w:rsidRDefault="00DB09A5" w:rsidP="00DB09A5">
            <w:pPr>
              <w:jc w:val="both"/>
              <w:rPr>
                <w:sz w:val="16"/>
                <w:szCs w:val="16"/>
              </w:rPr>
            </w:pPr>
            <w:r w:rsidRPr="009673D2">
              <w:rPr>
                <w:sz w:val="16"/>
                <w:szCs w:val="16"/>
              </w:rPr>
              <w:t xml:space="preserve">Sig. </w:t>
            </w:r>
            <w:proofErr w:type="spellStart"/>
            <w:r w:rsidRPr="009673D2">
              <w:rPr>
                <w:sz w:val="16"/>
                <w:szCs w:val="16"/>
              </w:rPr>
              <w:t>Alfarano</w:t>
            </w:r>
            <w:proofErr w:type="spellEnd"/>
            <w:r w:rsidRPr="009673D2">
              <w:rPr>
                <w:sz w:val="16"/>
                <w:szCs w:val="16"/>
              </w:rPr>
              <w:t xml:space="preserve"> Pierangelo […], in qualità di Legale Rappresentante della Società “CHE FRUTTA! SAS </w:t>
            </w:r>
            <w:proofErr w:type="spellStart"/>
            <w:r w:rsidRPr="009673D2">
              <w:rPr>
                <w:sz w:val="16"/>
                <w:szCs w:val="16"/>
              </w:rPr>
              <w:t>DI</w:t>
            </w:r>
            <w:proofErr w:type="spellEnd"/>
            <w:r w:rsidRPr="009673D2">
              <w:rPr>
                <w:sz w:val="16"/>
                <w:szCs w:val="16"/>
              </w:rPr>
              <w:t xml:space="preserve"> ALFARANO PIERANGELO &amp; C.” per la vendita dei prodotti del settore merceologico PRODOTTI ORTOFRUTTICOLI mediante apposizione di struttura rigida (</w:t>
            </w:r>
            <w:proofErr w:type="spellStart"/>
            <w:r w:rsidRPr="009673D2">
              <w:rPr>
                <w:sz w:val="16"/>
                <w:szCs w:val="16"/>
              </w:rPr>
              <w:t>chisco</w:t>
            </w:r>
            <w:proofErr w:type="spellEnd"/>
            <w:r w:rsidRPr="009673D2">
              <w:rPr>
                <w:sz w:val="16"/>
                <w:szCs w:val="16"/>
              </w:rPr>
              <w:t>);</w:t>
            </w:r>
          </w:p>
          <w:p w:rsidR="00DB09A5" w:rsidRPr="009673D2" w:rsidRDefault="00DB09A5" w:rsidP="00DB09A5">
            <w:pPr>
              <w:jc w:val="both"/>
              <w:rPr>
                <w:sz w:val="16"/>
                <w:szCs w:val="16"/>
              </w:rPr>
            </w:pPr>
            <w:r w:rsidRPr="009673D2">
              <w:rPr>
                <w:sz w:val="16"/>
                <w:szCs w:val="16"/>
              </w:rPr>
              <w:t>Sig. De Giuseppe Costantino, […], per la vendita dei prodotti del settore merceologico “alimentari”, mediante apposizione di struttura rigida (chiosco);</w:t>
            </w:r>
          </w:p>
          <w:p w:rsidR="00DB09A5" w:rsidRDefault="00DB09A5" w:rsidP="00DB09A5">
            <w:pPr>
              <w:rPr>
                <w:sz w:val="16"/>
                <w:szCs w:val="16"/>
              </w:rPr>
            </w:pPr>
            <w:r w:rsidRPr="006444EE">
              <w:rPr>
                <w:sz w:val="16"/>
                <w:szCs w:val="16"/>
              </w:rPr>
              <w:t>Sig.</w:t>
            </w:r>
            <w:r>
              <w:rPr>
                <w:sz w:val="16"/>
                <w:szCs w:val="16"/>
              </w:rPr>
              <w:t xml:space="preserve"> </w:t>
            </w:r>
            <w:proofErr w:type="spellStart"/>
            <w:r>
              <w:rPr>
                <w:sz w:val="16"/>
                <w:szCs w:val="16"/>
              </w:rPr>
              <w:t>Peluso</w:t>
            </w:r>
            <w:proofErr w:type="spellEnd"/>
            <w:r>
              <w:rPr>
                <w:sz w:val="16"/>
                <w:szCs w:val="16"/>
              </w:rPr>
              <w:t xml:space="preserve"> Vito, […]</w:t>
            </w:r>
            <w:r w:rsidRPr="006444EE">
              <w:rPr>
                <w:sz w:val="16"/>
                <w:szCs w:val="16"/>
              </w:rPr>
              <w:t>, per l’esercizio dell’attività commerciale di edicola mediante utilizzo di chiosco</w:t>
            </w:r>
            <w:r>
              <w:rPr>
                <w:sz w:val="16"/>
                <w:szCs w:val="16"/>
              </w:rPr>
              <w:t>.</w:t>
            </w:r>
          </w:p>
          <w:p w:rsidR="00DB09A5" w:rsidRDefault="00DB09A5">
            <w:pPr>
              <w:rPr>
                <w:sz w:val="16"/>
                <w:szCs w:val="16"/>
              </w:rPr>
            </w:pPr>
          </w:p>
          <w:p w:rsidR="00DB09A5" w:rsidRDefault="00DB09A5">
            <w:pPr>
              <w:rPr>
                <w:sz w:val="16"/>
                <w:szCs w:val="16"/>
              </w:rPr>
            </w:pPr>
          </w:p>
          <w:p w:rsidR="00DB09A5" w:rsidRDefault="00DB09A5">
            <w:pPr>
              <w:rPr>
                <w:sz w:val="16"/>
                <w:szCs w:val="16"/>
              </w:rPr>
            </w:pPr>
          </w:p>
          <w:p w:rsidR="00122012" w:rsidRDefault="00DB09A5">
            <w:r w:rsidRPr="006444EE">
              <w:rPr>
                <w:sz w:val="16"/>
                <w:szCs w:val="16"/>
              </w:rPr>
              <w:t xml:space="preserve">richiesta di annullamento della domanda di partecipazione al bando per l’assegnazione di un posteggio in Corso G. Cesare prodotta dal Sig. </w:t>
            </w:r>
            <w:proofErr w:type="spellStart"/>
            <w:r w:rsidRPr="006444EE">
              <w:rPr>
                <w:sz w:val="16"/>
                <w:szCs w:val="16"/>
              </w:rPr>
              <w:t>Alfarano</w:t>
            </w:r>
            <w:proofErr w:type="spellEnd"/>
            <w:r w:rsidRPr="006444EE">
              <w:rPr>
                <w:sz w:val="16"/>
                <w:szCs w:val="16"/>
              </w:rPr>
              <w:t xml:space="preserve"> Pierangelo e pervenuta al protocollo del Comune di </w:t>
            </w:r>
            <w:proofErr w:type="spellStart"/>
            <w:r w:rsidRPr="006444EE">
              <w:rPr>
                <w:sz w:val="16"/>
                <w:szCs w:val="16"/>
              </w:rPr>
              <w:t>Tricase</w:t>
            </w:r>
            <w:proofErr w:type="spellEnd"/>
            <w:r w:rsidRPr="006444EE">
              <w:rPr>
                <w:sz w:val="16"/>
                <w:szCs w:val="16"/>
              </w:rPr>
              <w:t xml:space="preserve"> in data 22/04/2014 al n. 0006323</w:t>
            </w:r>
          </w:p>
        </w:tc>
      </w:tr>
    </w:tbl>
    <w:p w:rsidR="000972C0" w:rsidRDefault="000972C0"/>
    <w:sectPr w:rsidR="000972C0" w:rsidSect="00A4473D">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637"/>
    <w:multiLevelType w:val="hybridMultilevel"/>
    <w:tmpl w:val="BD1684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625C75"/>
    <w:multiLevelType w:val="hybridMultilevel"/>
    <w:tmpl w:val="B37C1726"/>
    <w:lvl w:ilvl="0" w:tplc="97B0D71A">
      <w:start w:val="2"/>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
    <w:nsid w:val="2791244A"/>
    <w:multiLevelType w:val="hybridMultilevel"/>
    <w:tmpl w:val="8B0CDD86"/>
    <w:lvl w:ilvl="0" w:tplc="26D41A9E">
      <w:start w:val="3"/>
      <w:numFmt w:val="bullet"/>
      <w:lvlText w:val="-"/>
      <w:lvlJc w:val="left"/>
      <w:pPr>
        <w:tabs>
          <w:tab w:val="num" w:pos="540"/>
        </w:tabs>
        <w:ind w:left="540" w:hanging="360"/>
      </w:pPr>
      <w:rPr>
        <w:rFonts w:ascii="Times New Roman" w:eastAsia="Times New Roman" w:hAnsi="Times New Roman"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
    <w:nsid w:val="28A62CF5"/>
    <w:multiLevelType w:val="hybridMultilevel"/>
    <w:tmpl w:val="2932CB82"/>
    <w:lvl w:ilvl="0" w:tplc="D6D08588">
      <w:start w:val="14"/>
      <w:numFmt w:val="bullet"/>
      <w:lvlText w:val="-"/>
      <w:lvlJc w:val="left"/>
      <w:pPr>
        <w:tabs>
          <w:tab w:val="num" w:pos="480"/>
        </w:tabs>
        <w:ind w:left="4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28AF793C"/>
    <w:multiLevelType w:val="hybridMultilevel"/>
    <w:tmpl w:val="C29C5E5E"/>
    <w:lvl w:ilvl="0" w:tplc="82660936">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5">
    <w:nsid w:val="2DE8461A"/>
    <w:multiLevelType w:val="hybridMultilevel"/>
    <w:tmpl w:val="30BE300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315E20AC"/>
    <w:multiLevelType w:val="hybridMultilevel"/>
    <w:tmpl w:val="C2D84910"/>
    <w:lvl w:ilvl="0" w:tplc="4C66542E">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7">
    <w:nsid w:val="345A17AA"/>
    <w:multiLevelType w:val="hybridMultilevel"/>
    <w:tmpl w:val="5F7CA2DC"/>
    <w:lvl w:ilvl="0" w:tplc="FCF0057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17560E"/>
    <w:multiLevelType w:val="hybridMultilevel"/>
    <w:tmpl w:val="E28EEEB4"/>
    <w:lvl w:ilvl="0" w:tplc="E3BAEAD4">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3FB2DC8"/>
    <w:multiLevelType w:val="hybridMultilevel"/>
    <w:tmpl w:val="E5BE412A"/>
    <w:lvl w:ilvl="0" w:tplc="E780DD00">
      <w:start w:val="1"/>
      <w:numFmt w:val="lowerLetter"/>
      <w:lvlText w:val="%1)"/>
      <w:lvlJc w:val="left"/>
      <w:pPr>
        <w:tabs>
          <w:tab w:val="num" w:pos="540"/>
        </w:tabs>
        <w:ind w:left="540" w:hanging="360"/>
      </w:pPr>
      <w:rPr>
        <w:rFonts w:cs="Times New Roman" w:hint="default"/>
        <w:i w:val="0"/>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1">
    <w:nsid w:val="48017F15"/>
    <w:multiLevelType w:val="hybridMultilevel"/>
    <w:tmpl w:val="14FA1B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4A7649BA"/>
    <w:multiLevelType w:val="hybridMultilevel"/>
    <w:tmpl w:val="11F40EEE"/>
    <w:lvl w:ilvl="0" w:tplc="1692360E">
      <w:start w:val="1"/>
      <w:numFmt w:val="decimal"/>
      <w:lvlText w:val="%1"/>
      <w:lvlJc w:val="left"/>
      <w:pPr>
        <w:ind w:left="1068" w:hanging="360"/>
      </w:pPr>
      <w:rPr>
        <w:rFonts w:asciiTheme="minorHAnsi" w:eastAsiaTheme="minorEastAsia" w:hAnsiTheme="minorHAnsi" w:cstheme="minorBidi"/>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3">
    <w:nsid w:val="5B994866"/>
    <w:multiLevelType w:val="hybridMultilevel"/>
    <w:tmpl w:val="8660A722"/>
    <w:lvl w:ilvl="0" w:tplc="7AF22504">
      <w:start w:val="1"/>
      <w:numFmt w:val="decimal"/>
      <w:lvlText w:val="%1)"/>
      <w:lvlJc w:val="left"/>
      <w:pPr>
        <w:ind w:left="1713" w:hanging="10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4">
    <w:nsid w:val="6B8801D5"/>
    <w:multiLevelType w:val="hybridMultilevel"/>
    <w:tmpl w:val="833C1700"/>
    <w:lvl w:ilvl="0" w:tplc="26281184">
      <w:start w:val="1"/>
      <w:numFmt w:val="decimal"/>
      <w:lvlText w:val="%1)"/>
      <w:lvlJc w:val="left"/>
      <w:pPr>
        <w:tabs>
          <w:tab w:val="num" w:pos="540"/>
        </w:tabs>
        <w:ind w:left="540" w:hanging="360"/>
      </w:pPr>
      <w:rPr>
        <w:rFonts w:cs="Times New Roman" w:hint="default"/>
      </w:rPr>
    </w:lvl>
    <w:lvl w:ilvl="1" w:tplc="04100001">
      <w:start w:val="1"/>
      <w:numFmt w:val="bullet"/>
      <w:lvlText w:val=""/>
      <w:lvlJc w:val="left"/>
      <w:pPr>
        <w:tabs>
          <w:tab w:val="num" w:pos="1260"/>
        </w:tabs>
        <w:ind w:left="1260" w:hanging="360"/>
      </w:pPr>
      <w:rPr>
        <w:rFonts w:ascii="Symbol" w:hAnsi="Symbol"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5">
    <w:nsid w:val="70357190"/>
    <w:multiLevelType w:val="hybridMultilevel"/>
    <w:tmpl w:val="EF1239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6E17834"/>
    <w:multiLevelType w:val="hybridMultilevel"/>
    <w:tmpl w:val="8660A722"/>
    <w:lvl w:ilvl="0" w:tplc="7AF22504">
      <w:start w:val="1"/>
      <w:numFmt w:val="decimal"/>
      <w:lvlText w:val="%1)"/>
      <w:lvlJc w:val="left"/>
      <w:pPr>
        <w:ind w:left="1713" w:hanging="10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1"/>
  </w:num>
  <w:num w:numId="7">
    <w:abstractNumId w:val="16"/>
  </w:num>
  <w:num w:numId="8">
    <w:abstractNumId w:val="13"/>
  </w:num>
  <w:num w:numId="9">
    <w:abstractNumId w:val="1"/>
  </w:num>
  <w:num w:numId="10">
    <w:abstractNumId w:val="1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10"/>
  </w:num>
  <w:num w:numId="15">
    <w:abstractNumId w:val="14"/>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281BC3"/>
    <w:rsid w:val="00060F10"/>
    <w:rsid w:val="000972C0"/>
    <w:rsid w:val="00122012"/>
    <w:rsid w:val="00197B33"/>
    <w:rsid w:val="00215368"/>
    <w:rsid w:val="002573CC"/>
    <w:rsid w:val="00281BC3"/>
    <w:rsid w:val="0029328B"/>
    <w:rsid w:val="002B0D2C"/>
    <w:rsid w:val="002C17E6"/>
    <w:rsid w:val="002C346C"/>
    <w:rsid w:val="002F413C"/>
    <w:rsid w:val="00333995"/>
    <w:rsid w:val="00334EDB"/>
    <w:rsid w:val="0039796A"/>
    <w:rsid w:val="003A32BA"/>
    <w:rsid w:val="0042526B"/>
    <w:rsid w:val="00542456"/>
    <w:rsid w:val="00554E93"/>
    <w:rsid w:val="00581BD6"/>
    <w:rsid w:val="005D4B61"/>
    <w:rsid w:val="006444EE"/>
    <w:rsid w:val="00672C56"/>
    <w:rsid w:val="00704766"/>
    <w:rsid w:val="007A5251"/>
    <w:rsid w:val="00810AEB"/>
    <w:rsid w:val="00822E24"/>
    <w:rsid w:val="008506A5"/>
    <w:rsid w:val="009170BE"/>
    <w:rsid w:val="009673D2"/>
    <w:rsid w:val="00967ED8"/>
    <w:rsid w:val="009873C8"/>
    <w:rsid w:val="009B0CBD"/>
    <w:rsid w:val="009E7A87"/>
    <w:rsid w:val="00A4473D"/>
    <w:rsid w:val="00B96BFC"/>
    <w:rsid w:val="00BC4327"/>
    <w:rsid w:val="00BE76B8"/>
    <w:rsid w:val="00C6390A"/>
    <w:rsid w:val="00C8549A"/>
    <w:rsid w:val="00C95702"/>
    <w:rsid w:val="00CC4D18"/>
    <w:rsid w:val="00D02E52"/>
    <w:rsid w:val="00D576BC"/>
    <w:rsid w:val="00D90DDC"/>
    <w:rsid w:val="00DA5902"/>
    <w:rsid w:val="00DB09A5"/>
    <w:rsid w:val="00E559CC"/>
    <w:rsid w:val="00EA6ECB"/>
    <w:rsid w:val="00F07C9E"/>
    <w:rsid w:val="00F51D28"/>
    <w:rsid w:val="00F5491B"/>
    <w:rsid w:val="00F64052"/>
    <w:rsid w:val="00F87B48"/>
    <w:rsid w:val="00F91507"/>
    <w:rsid w:val="00FB4B3F"/>
    <w:rsid w:val="00FB6A53"/>
    <w:rsid w:val="00FF3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B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D4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D4B61"/>
    <w:pPr>
      <w:ind w:left="720"/>
      <w:contextualSpacing/>
    </w:pPr>
  </w:style>
  <w:style w:type="paragraph" w:styleId="Corpodeltesto">
    <w:name w:val="Body Text"/>
    <w:basedOn w:val="Normale"/>
    <w:link w:val="CorpodeltestoCarattere"/>
    <w:uiPriority w:val="99"/>
    <w:semiHidden/>
    <w:unhideWhenUsed/>
    <w:rsid w:val="005D4B61"/>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semiHidden/>
    <w:rsid w:val="005D4B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1807</Words>
  <Characters>10305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42</cp:revision>
  <dcterms:created xsi:type="dcterms:W3CDTF">2014-12-30T07:36:00Z</dcterms:created>
  <dcterms:modified xsi:type="dcterms:W3CDTF">2015-03-26T08:18:00Z</dcterms:modified>
</cp:coreProperties>
</file>