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0C5A8C">
        <w:rPr>
          <w:b/>
          <w:color w:val="000000" w:themeColor="text1"/>
          <w:sz w:val="24"/>
          <w:szCs w:val="24"/>
        </w:rPr>
        <w:t>Elenco 2</w:t>
      </w:r>
      <w:r w:rsidR="00306159">
        <w:rPr>
          <w:b/>
          <w:color w:val="000000" w:themeColor="text1"/>
          <w:sz w:val="24"/>
          <w:szCs w:val="24"/>
        </w:rPr>
        <w:t>° semestre 2013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05"/>
        <w:gridCol w:w="1363"/>
        <w:gridCol w:w="1739"/>
        <w:gridCol w:w="2015"/>
        <w:gridCol w:w="7661"/>
      </w:tblGrid>
      <w:tr w:rsidR="005D0DAD" w:rsidRPr="0085031C" w:rsidTr="005D0DAD">
        <w:tc>
          <w:tcPr>
            <w:tcW w:w="1505" w:type="dxa"/>
          </w:tcPr>
          <w:p w:rsidR="005D0DAD" w:rsidRPr="00AE4841" w:rsidRDefault="005D0DAD" w:rsidP="000B2354">
            <w:pPr>
              <w:rPr>
                <w:b/>
                <w:sz w:val="16"/>
                <w:szCs w:val="16"/>
              </w:rPr>
            </w:pPr>
            <w:r w:rsidRPr="00AE4841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363" w:type="dxa"/>
          </w:tcPr>
          <w:p w:rsidR="005D0DAD" w:rsidRPr="0085031C" w:rsidRDefault="005D0DAD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39" w:type="dxa"/>
          </w:tcPr>
          <w:p w:rsidR="005D0DAD" w:rsidRPr="0085031C" w:rsidRDefault="005D0DA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015" w:type="dxa"/>
          </w:tcPr>
          <w:p w:rsidR="005D0DAD" w:rsidRPr="0085031C" w:rsidRDefault="005D0DA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661" w:type="dxa"/>
          </w:tcPr>
          <w:p w:rsidR="005D0DAD" w:rsidRPr="0085031C" w:rsidRDefault="005D0DAD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n.797 del 11.7.2013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BONARIA SINISTRO.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345E31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2131B5" w:rsidP="00345E3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5D0DAD" w:rsidRPr="00593A54" w:rsidRDefault="005D0DAD" w:rsidP="00345E31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[..,] 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– sinistro del 28.2.2013 – euro 154,00, con quietanza diretta. </w:t>
            </w:r>
          </w:p>
          <w:p w:rsidR="005D0DAD" w:rsidRPr="00593A54" w:rsidRDefault="005D0DAD" w:rsidP="00345E31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345E3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345E31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345E31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345E31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5D0DAD" w:rsidRPr="00593A54" w:rsidRDefault="005D0DA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n.818 del 16.7.2013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BONARIA SINISTRO STRADALE.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F0411A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2131B5" w:rsidP="00F0411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5D0DAD" w:rsidRPr="00593A54" w:rsidRDefault="005D0DAD" w:rsidP="00F0411A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[…] 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– sinistro del 25.4.2013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 250,00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con quietanza diretta. </w:t>
            </w:r>
          </w:p>
          <w:p w:rsidR="005D0DAD" w:rsidRPr="00593A54" w:rsidRDefault="005D0DAD" w:rsidP="00F0411A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0411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F0411A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0411A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F0411A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n.851 del 25.7.2013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GIUDIZIO PER SINISTRO STRADALE CON TRANSAZIONE TRA LE PARTI.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D812AB">
            <w:pPr>
              <w:spacing w:line="240" w:lineRule="atLeast"/>
              <w:ind w:left="354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5D0DAD" w:rsidP="00D812AB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2131B5" w:rsidP="00D812AB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secondo i termini comunicati dal legale di questo Comune, […] in sua nota in atti, e riconoscere in favore del ricorrente la somma di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2.800,00 omnia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5D0DAD" w:rsidRPr="00593A54" w:rsidRDefault="005D0DAD" w:rsidP="00D812AB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D812AB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di […] -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la somma convenuta di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2.800,00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D0DAD" w:rsidRPr="00593A54" w:rsidRDefault="005D0DA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n.893 del 8.8.2013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BONARIA SINISTRI STRADALI.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E85094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4.6.2013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130,00,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con quietanza diretta;</w:t>
            </w: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-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480,00.</w:t>
            </w: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E85094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E85094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5D0DAD" w:rsidRPr="00593A54" w:rsidRDefault="005D0DA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n.913 del 19.8.2013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SINSITRO STRADALE.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092202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[…] – sinistro del 26.9.2011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450,00,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[…]. </w:t>
            </w: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092202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092202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5D0DAD" w:rsidRPr="00593A54" w:rsidRDefault="005D0DAD" w:rsidP="00092202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n.1331 del 9.12.2013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 xml:space="preserve">DEFINIZIONE BONARIA </w:t>
            </w:r>
            <w:proofErr w:type="spellStart"/>
            <w:r w:rsidRPr="00593A5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93A54">
              <w:rPr>
                <w:color w:val="000000" w:themeColor="text1"/>
                <w:sz w:val="16"/>
                <w:szCs w:val="16"/>
              </w:rPr>
              <w:t xml:space="preserve"> SINISTRO STRADALE.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C81E25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2131B5" w:rsidP="00C81E25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1) […]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sulla richiesta di risarcimento di che trattasi, acquisita agli atti l’accettazione della parte sulla proposta di transazione,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indicata, onnicomprensiva di ogni altra pretesa presente e/o futura:</w:t>
            </w:r>
          </w:p>
          <w:p w:rsidR="005D0DAD" w:rsidRPr="00593A54" w:rsidRDefault="005D0DAD" w:rsidP="00C81E25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[…] – sinistro del 16.5.2013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150,00,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[…]. </w:t>
            </w:r>
          </w:p>
          <w:p w:rsidR="005D0DAD" w:rsidRPr="00593A54" w:rsidRDefault="005D0DAD" w:rsidP="00C81E25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C81E25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C81E25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C81E25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C81E25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593A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5D0DAD" w:rsidRPr="00593A54" w:rsidRDefault="005D0DAD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n.1387 del 20.1</w:t>
            </w:r>
            <w:r w:rsidR="00EB1211">
              <w:rPr>
                <w:color w:val="000000" w:themeColor="text1"/>
                <w:sz w:val="16"/>
                <w:szCs w:val="16"/>
              </w:rPr>
              <w:t>2</w:t>
            </w:r>
            <w:r w:rsidRPr="00593A54">
              <w:rPr>
                <w:color w:val="000000" w:themeColor="text1"/>
                <w:sz w:val="16"/>
                <w:szCs w:val="16"/>
              </w:rPr>
              <w:t>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 xml:space="preserve">DEFINIZIONE BONARIA </w:t>
            </w:r>
            <w:proofErr w:type="spellStart"/>
            <w:r w:rsidRPr="00593A5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93A54">
              <w:rPr>
                <w:color w:val="000000" w:themeColor="text1"/>
                <w:sz w:val="16"/>
                <w:szCs w:val="16"/>
              </w:rPr>
              <w:t xml:space="preserve"> SINISTRO STRADALE. LIQUIDAZIONE SOMMA PATTUITA.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A15FFC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sinistro del 23.4.2013 –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800,00,</w:t>
            </w:r>
            <w:r w:rsidRPr="00593A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[…]. </w:t>
            </w: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A15FFC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</w:t>
            </w:r>
          </w:p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5D0DAD" w:rsidRPr="00593A54" w:rsidTr="005D0DAD">
        <w:tc>
          <w:tcPr>
            <w:tcW w:w="150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363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39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n.1389 del 20.12.2013</w:t>
            </w:r>
          </w:p>
        </w:tc>
        <w:tc>
          <w:tcPr>
            <w:tcW w:w="2015" w:type="dxa"/>
          </w:tcPr>
          <w:p w:rsidR="005D0DAD" w:rsidRPr="00593A54" w:rsidRDefault="005D0DAD" w:rsidP="00D971E6">
            <w:pPr>
              <w:rPr>
                <w:color w:val="000000" w:themeColor="text1"/>
                <w:sz w:val="16"/>
                <w:szCs w:val="16"/>
              </w:rPr>
            </w:pPr>
            <w:r w:rsidRPr="00593A54">
              <w:rPr>
                <w:color w:val="000000" w:themeColor="text1"/>
                <w:sz w:val="16"/>
                <w:szCs w:val="16"/>
              </w:rPr>
              <w:t>DEFINIZIONE SINISTRO STRADALE CON TRANSAZIONE TRA LE PARTI. IMPEGNO E LIQUIDAZIONE SOMME.</w:t>
            </w:r>
          </w:p>
        </w:tc>
        <w:tc>
          <w:tcPr>
            <w:tcW w:w="7661" w:type="dxa"/>
          </w:tcPr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5D0DAD" w:rsidRPr="00593A54" w:rsidRDefault="005D0DAD" w:rsidP="00C67624">
            <w:pPr>
              <w:spacing w:line="240" w:lineRule="atLeast"/>
              <w:ind w:left="354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5D0DAD" w:rsidRPr="00593A54" w:rsidRDefault="005D0DAD" w:rsidP="00C67624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5D0DAD" w:rsidRPr="00593A54" w:rsidRDefault="002131B5" w:rsidP="00C67624">
            <w:pPr>
              <w:pStyle w:val="Paragrafoelenco"/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addivenire alla transazione della controversia  […] 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promossa innanzi al Giudice di Pace di Tricase, secondo i termini comunicati dal legale di questo Comune, […] in sua nota in atti, e riconoscere in favore del ricorrente la somma di </w:t>
            </w:r>
            <w:r w:rsidR="005D0DAD"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400,00 omnia</w:t>
            </w:r>
            <w:r w:rsidR="005D0DAD"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a risarcimento del danno subito e a totale soddisfo di ogni pretesa, passata e futura, e, altresì, delle spese legali. </w:t>
            </w:r>
          </w:p>
          <w:p w:rsidR="005D0DAD" w:rsidRPr="00593A54" w:rsidRDefault="005D0DAD" w:rsidP="00C67624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C67624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 a favore di […] - 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la somma convenuta di </w:t>
            </w:r>
            <w:r w:rsidRPr="00593A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400,00</w:t>
            </w:r>
            <w:r w:rsidRPr="00593A54">
              <w:rPr>
                <w:rFonts w:cs="Arial"/>
                <w:color w:val="000000" w:themeColor="text1"/>
                <w:sz w:val="16"/>
                <w:szCs w:val="16"/>
              </w:rPr>
              <w:t xml:space="preserve">, mediante prelievo dal capitolo di spesa n.300 “Spese per liti, arbitraggi, risarcimento danni, ecc.” del corrente esercizio finanziario, sul quale la stessa viene impegnata. </w:t>
            </w:r>
          </w:p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5D0DAD" w:rsidRPr="00593A54" w:rsidRDefault="005D0DAD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93A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593A54" w:rsidRDefault="00CA6FC3" w:rsidP="00CA6FC3">
      <w:pPr>
        <w:rPr>
          <w:color w:val="000000" w:themeColor="text1"/>
          <w:sz w:val="16"/>
          <w:szCs w:val="16"/>
        </w:rPr>
      </w:pPr>
    </w:p>
    <w:sectPr w:rsidR="00CA6FC3" w:rsidRPr="00593A54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680B"/>
    <w:multiLevelType w:val="hybridMultilevel"/>
    <w:tmpl w:val="5A526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0E89"/>
    <w:multiLevelType w:val="hybridMultilevel"/>
    <w:tmpl w:val="18E2FD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22670"/>
    <w:rsid w:val="00030D86"/>
    <w:rsid w:val="00067A80"/>
    <w:rsid w:val="000711CA"/>
    <w:rsid w:val="000B5D08"/>
    <w:rsid w:val="000B7393"/>
    <w:rsid w:val="000C5A8C"/>
    <w:rsid w:val="000D20C7"/>
    <w:rsid w:val="000E0F52"/>
    <w:rsid w:val="000F269C"/>
    <w:rsid w:val="00106850"/>
    <w:rsid w:val="00184E55"/>
    <w:rsid w:val="001E266D"/>
    <w:rsid w:val="002131B5"/>
    <w:rsid w:val="00253E8F"/>
    <w:rsid w:val="002C716E"/>
    <w:rsid w:val="00306159"/>
    <w:rsid w:val="003269B2"/>
    <w:rsid w:val="00337AA9"/>
    <w:rsid w:val="00397EA2"/>
    <w:rsid w:val="003A48B0"/>
    <w:rsid w:val="003A4E68"/>
    <w:rsid w:val="003A76C4"/>
    <w:rsid w:val="003C1C56"/>
    <w:rsid w:val="004078B9"/>
    <w:rsid w:val="00422279"/>
    <w:rsid w:val="004726AD"/>
    <w:rsid w:val="004751F1"/>
    <w:rsid w:val="004E0107"/>
    <w:rsid w:val="00503C01"/>
    <w:rsid w:val="00510C3D"/>
    <w:rsid w:val="00517B9D"/>
    <w:rsid w:val="005376E3"/>
    <w:rsid w:val="005640DF"/>
    <w:rsid w:val="00584E2D"/>
    <w:rsid w:val="00587345"/>
    <w:rsid w:val="00593A54"/>
    <w:rsid w:val="005D0DAD"/>
    <w:rsid w:val="006062D9"/>
    <w:rsid w:val="00624E42"/>
    <w:rsid w:val="00695A3E"/>
    <w:rsid w:val="006A693D"/>
    <w:rsid w:val="006E27C7"/>
    <w:rsid w:val="007300BE"/>
    <w:rsid w:val="00740323"/>
    <w:rsid w:val="0075000D"/>
    <w:rsid w:val="007547DB"/>
    <w:rsid w:val="007635E5"/>
    <w:rsid w:val="00771DDB"/>
    <w:rsid w:val="00802EBF"/>
    <w:rsid w:val="008531A2"/>
    <w:rsid w:val="008802F6"/>
    <w:rsid w:val="009F3F2B"/>
    <w:rsid w:val="00A62232"/>
    <w:rsid w:val="00AB0DFB"/>
    <w:rsid w:val="00AE4841"/>
    <w:rsid w:val="00B30F48"/>
    <w:rsid w:val="00B4755F"/>
    <w:rsid w:val="00B5153E"/>
    <w:rsid w:val="00B63BF1"/>
    <w:rsid w:val="00B8166D"/>
    <w:rsid w:val="00BE6582"/>
    <w:rsid w:val="00BE6B83"/>
    <w:rsid w:val="00C00D5A"/>
    <w:rsid w:val="00C123B4"/>
    <w:rsid w:val="00C24BD0"/>
    <w:rsid w:val="00C473BA"/>
    <w:rsid w:val="00C812DA"/>
    <w:rsid w:val="00CA6FC3"/>
    <w:rsid w:val="00CB0CBF"/>
    <w:rsid w:val="00CD7366"/>
    <w:rsid w:val="00CF53B7"/>
    <w:rsid w:val="00D64862"/>
    <w:rsid w:val="00D749E3"/>
    <w:rsid w:val="00DA0478"/>
    <w:rsid w:val="00DD67FD"/>
    <w:rsid w:val="00DF15E7"/>
    <w:rsid w:val="00E34033"/>
    <w:rsid w:val="00E7290C"/>
    <w:rsid w:val="00E97771"/>
    <w:rsid w:val="00EB1211"/>
    <w:rsid w:val="00ED60FF"/>
    <w:rsid w:val="00F0393A"/>
    <w:rsid w:val="00F35271"/>
    <w:rsid w:val="00F70790"/>
    <w:rsid w:val="00F9120F"/>
    <w:rsid w:val="00FB12E4"/>
    <w:rsid w:val="00FC176A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83</cp:revision>
  <dcterms:created xsi:type="dcterms:W3CDTF">2016-06-09T08:08:00Z</dcterms:created>
  <dcterms:modified xsi:type="dcterms:W3CDTF">2016-11-03T17:28:00Z</dcterms:modified>
</cp:coreProperties>
</file>