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20" w:rsidRPr="00D506E1" w:rsidRDefault="00D03420" w:rsidP="00D03420">
      <w:pPr>
        <w:rPr>
          <w:b/>
          <w:sz w:val="24"/>
          <w:szCs w:val="24"/>
        </w:rPr>
      </w:pPr>
      <w:r>
        <w:rPr>
          <w:b/>
          <w:sz w:val="24"/>
          <w:szCs w:val="24"/>
        </w:rPr>
        <w:t xml:space="preserve">Elenco  2° semestre </w:t>
      </w:r>
      <w:r w:rsidRPr="00D506E1">
        <w:rPr>
          <w:b/>
          <w:sz w:val="24"/>
          <w:szCs w:val="24"/>
        </w:rPr>
        <w:t>2014 de</w:t>
      </w:r>
      <w:r>
        <w:rPr>
          <w:b/>
          <w:sz w:val="24"/>
          <w:szCs w:val="24"/>
        </w:rPr>
        <w:t xml:space="preserve">lle </w:t>
      </w:r>
      <w:proofErr w:type="spellStart"/>
      <w:r>
        <w:rPr>
          <w:b/>
          <w:sz w:val="24"/>
          <w:szCs w:val="24"/>
        </w:rPr>
        <w:t>determine</w:t>
      </w:r>
      <w:proofErr w:type="spellEnd"/>
      <w:r>
        <w:rPr>
          <w:b/>
          <w:sz w:val="24"/>
          <w:szCs w:val="24"/>
        </w:rPr>
        <w:t xml:space="preserve"> adottate</w:t>
      </w:r>
      <w:r w:rsidRPr="00D506E1">
        <w:rPr>
          <w:b/>
          <w:sz w:val="24"/>
          <w:szCs w:val="24"/>
        </w:rPr>
        <w:t xml:space="preserve"> dal Responsabile del Settore Ambiente</w:t>
      </w:r>
      <w:r>
        <w:rPr>
          <w:b/>
          <w:sz w:val="24"/>
          <w:szCs w:val="24"/>
        </w:rPr>
        <w:t xml:space="preserve"> – Demanio - Energie</w:t>
      </w:r>
      <w:r w:rsidRPr="00D506E1">
        <w:rPr>
          <w:b/>
          <w:sz w:val="24"/>
          <w:szCs w:val="24"/>
        </w:rPr>
        <w:t xml:space="preserve"> che si riferiscono a:</w:t>
      </w:r>
    </w:p>
    <w:p w:rsidR="00D03420" w:rsidRPr="00D506E1" w:rsidRDefault="00D03420" w:rsidP="00D03420">
      <w:pPr>
        <w:pStyle w:val="Paragrafoelenco"/>
        <w:numPr>
          <w:ilvl w:val="0"/>
          <w:numId w:val="1"/>
        </w:numPr>
        <w:rPr>
          <w:b/>
          <w:sz w:val="24"/>
          <w:szCs w:val="24"/>
        </w:rPr>
      </w:pPr>
      <w:r w:rsidRPr="00D506E1">
        <w:rPr>
          <w:b/>
          <w:sz w:val="24"/>
          <w:szCs w:val="24"/>
        </w:rPr>
        <w:t>Autorizzazioni e concessioni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4"/>
        <w:gridCol w:w="2007"/>
        <w:gridCol w:w="2016"/>
        <w:gridCol w:w="1408"/>
        <w:gridCol w:w="3731"/>
        <w:gridCol w:w="1302"/>
        <w:gridCol w:w="2025"/>
      </w:tblGrid>
      <w:tr w:rsidR="00D03420" w:rsidRPr="00316683" w:rsidTr="0085059B">
        <w:tc>
          <w:tcPr>
            <w:tcW w:w="2014" w:type="dxa"/>
          </w:tcPr>
          <w:p w:rsidR="00D03420" w:rsidRPr="00316683" w:rsidRDefault="00D03420" w:rsidP="0085059B">
            <w:pPr>
              <w:spacing w:after="0" w:line="240" w:lineRule="auto"/>
              <w:rPr>
                <w:b/>
                <w:sz w:val="16"/>
                <w:szCs w:val="16"/>
              </w:rPr>
            </w:pPr>
            <w:r w:rsidRPr="00316683">
              <w:rPr>
                <w:b/>
                <w:sz w:val="16"/>
                <w:szCs w:val="16"/>
              </w:rPr>
              <w:t>Settore Ambiente – Demanio - Energie</w:t>
            </w:r>
          </w:p>
        </w:tc>
        <w:tc>
          <w:tcPr>
            <w:tcW w:w="2007" w:type="dxa"/>
          </w:tcPr>
          <w:p w:rsidR="00D03420" w:rsidRPr="00316683" w:rsidRDefault="00D03420" w:rsidP="0085059B">
            <w:pPr>
              <w:spacing w:after="0" w:line="240" w:lineRule="auto"/>
              <w:rPr>
                <w:b/>
                <w:sz w:val="16"/>
                <w:szCs w:val="16"/>
              </w:rPr>
            </w:pPr>
            <w:r w:rsidRPr="00316683">
              <w:rPr>
                <w:b/>
                <w:sz w:val="16"/>
                <w:szCs w:val="16"/>
              </w:rPr>
              <w:t xml:space="preserve">TIPOLOGIA ATTO </w:t>
            </w:r>
          </w:p>
        </w:tc>
        <w:tc>
          <w:tcPr>
            <w:tcW w:w="2016" w:type="dxa"/>
          </w:tcPr>
          <w:p w:rsidR="00D03420" w:rsidRPr="00316683" w:rsidRDefault="00D03420" w:rsidP="0085059B">
            <w:pPr>
              <w:spacing w:after="0" w:line="240" w:lineRule="auto"/>
              <w:rPr>
                <w:b/>
                <w:sz w:val="16"/>
                <w:szCs w:val="16"/>
              </w:rPr>
            </w:pPr>
            <w:r w:rsidRPr="00316683">
              <w:rPr>
                <w:b/>
                <w:sz w:val="16"/>
                <w:szCs w:val="16"/>
              </w:rPr>
              <w:t>NUMERO E DATA ATTO</w:t>
            </w:r>
          </w:p>
        </w:tc>
        <w:tc>
          <w:tcPr>
            <w:tcW w:w="1408" w:type="dxa"/>
          </w:tcPr>
          <w:p w:rsidR="00D03420" w:rsidRPr="00316683" w:rsidRDefault="00D03420" w:rsidP="0085059B">
            <w:pPr>
              <w:spacing w:after="0" w:line="240" w:lineRule="auto"/>
              <w:rPr>
                <w:b/>
                <w:sz w:val="16"/>
                <w:szCs w:val="16"/>
              </w:rPr>
            </w:pPr>
            <w:r w:rsidRPr="00316683">
              <w:rPr>
                <w:b/>
                <w:sz w:val="16"/>
                <w:szCs w:val="16"/>
              </w:rPr>
              <w:t>OGGETTO</w:t>
            </w:r>
          </w:p>
        </w:tc>
        <w:tc>
          <w:tcPr>
            <w:tcW w:w="3731" w:type="dxa"/>
          </w:tcPr>
          <w:p w:rsidR="00D03420" w:rsidRPr="00316683" w:rsidRDefault="00D03420" w:rsidP="0085059B">
            <w:pPr>
              <w:spacing w:after="0" w:line="240" w:lineRule="auto"/>
              <w:rPr>
                <w:b/>
                <w:sz w:val="16"/>
                <w:szCs w:val="16"/>
              </w:rPr>
            </w:pPr>
            <w:r w:rsidRPr="00316683">
              <w:rPr>
                <w:b/>
                <w:sz w:val="16"/>
                <w:szCs w:val="16"/>
              </w:rPr>
              <w:t>CONTENUTO</w:t>
            </w:r>
          </w:p>
        </w:tc>
        <w:tc>
          <w:tcPr>
            <w:tcW w:w="1302" w:type="dxa"/>
          </w:tcPr>
          <w:p w:rsidR="00D03420" w:rsidRPr="00316683" w:rsidRDefault="00D03420" w:rsidP="0085059B">
            <w:pPr>
              <w:spacing w:after="0" w:line="240" w:lineRule="auto"/>
              <w:rPr>
                <w:b/>
                <w:sz w:val="16"/>
                <w:szCs w:val="16"/>
              </w:rPr>
            </w:pPr>
            <w:r w:rsidRPr="00316683">
              <w:rPr>
                <w:b/>
                <w:sz w:val="16"/>
                <w:szCs w:val="16"/>
              </w:rPr>
              <w:t xml:space="preserve">SPESA PREVISTA </w:t>
            </w:r>
          </w:p>
        </w:tc>
        <w:tc>
          <w:tcPr>
            <w:tcW w:w="2025" w:type="dxa"/>
          </w:tcPr>
          <w:p w:rsidR="00D03420" w:rsidRPr="00316683" w:rsidRDefault="00D03420" w:rsidP="0085059B">
            <w:pPr>
              <w:spacing w:after="0" w:line="240" w:lineRule="auto"/>
              <w:rPr>
                <w:b/>
                <w:sz w:val="16"/>
                <w:szCs w:val="16"/>
              </w:rPr>
            </w:pPr>
            <w:r w:rsidRPr="00316683">
              <w:rPr>
                <w:b/>
                <w:sz w:val="16"/>
                <w:szCs w:val="16"/>
              </w:rPr>
              <w:t>ESTREMI AI PRINCIPALI DOCUMENTI CONTENUTI NEL FASCICOLO RELATIVO AL PROCEDIMENTO</w:t>
            </w:r>
          </w:p>
        </w:tc>
      </w:tr>
      <w:tr w:rsidR="00D03420" w:rsidRPr="00316683" w:rsidTr="0085059B">
        <w:trPr>
          <w:trHeight w:val="3251"/>
        </w:trPr>
        <w:tc>
          <w:tcPr>
            <w:tcW w:w="2014" w:type="dxa"/>
          </w:tcPr>
          <w:p w:rsidR="00D03420" w:rsidRPr="00316683" w:rsidRDefault="00D03420" w:rsidP="0085059B">
            <w:pPr>
              <w:spacing w:after="0" w:line="240" w:lineRule="auto"/>
              <w:rPr>
                <w:sz w:val="16"/>
                <w:szCs w:val="16"/>
              </w:rPr>
            </w:pPr>
            <w:r w:rsidRPr="00316683">
              <w:rPr>
                <w:sz w:val="16"/>
                <w:szCs w:val="16"/>
              </w:rPr>
              <w:t>Responsabile del Servizio</w:t>
            </w:r>
          </w:p>
        </w:tc>
        <w:tc>
          <w:tcPr>
            <w:tcW w:w="2007" w:type="dxa"/>
          </w:tcPr>
          <w:p w:rsidR="00D03420" w:rsidRPr="00316683" w:rsidRDefault="00D03420" w:rsidP="0085059B">
            <w:pPr>
              <w:spacing w:after="0" w:line="240" w:lineRule="auto"/>
              <w:rPr>
                <w:sz w:val="16"/>
                <w:szCs w:val="16"/>
              </w:rPr>
            </w:pPr>
            <w:r w:rsidRPr="00316683">
              <w:rPr>
                <w:sz w:val="16"/>
                <w:szCs w:val="16"/>
              </w:rPr>
              <w:t>Determina</w:t>
            </w:r>
          </w:p>
        </w:tc>
        <w:tc>
          <w:tcPr>
            <w:tcW w:w="2016" w:type="dxa"/>
          </w:tcPr>
          <w:p w:rsidR="00D03420" w:rsidRPr="00316683" w:rsidRDefault="00D03420" w:rsidP="0085059B">
            <w:pPr>
              <w:spacing w:after="0" w:line="240" w:lineRule="auto"/>
              <w:rPr>
                <w:sz w:val="16"/>
                <w:szCs w:val="16"/>
              </w:rPr>
            </w:pPr>
            <w:r>
              <w:rPr>
                <w:sz w:val="16"/>
                <w:szCs w:val="16"/>
              </w:rPr>
              <w:t>1040 del 13/10/2014</w:t>
            </w:r>
          </w:p>
        </w:tc>
        <w:tc>
          <w:tcPr>
            <w:tcW w:w="1408" w:type="dxa"/>
          </w:tcPr>
          <w:p w:rsidR="00D03420" w:rsidRPr="00316683" w:rsidRDefault="00D03420" w:rsidP="0085059B">
            <w:pPr>
              <w:spacing w:after="0" w:line="240" w:lineRule="auto"/>
              <w:rPr>
                <w:sz w:val="16"/>
                <w:szCs w:val="16"/>
              </w:rPr>
            </w:pPr>
            <w:r w:rsidRPr="00A04E58">
              <w:rPr>
                <w:sz w:val="16"/>
                <w:szCs w:val="16"/>
              </w:rPr>
              <w:t xml:space="preserve">ASSEGNAZIONE LOTTO (D20) PRESSO IL CIMITERO </w:t>
            </w:r>
            <w:proofErr w:type="spellStart"/>
            <w:r w:rsidRPr="00A04E58">
              <w:rPr>
                <w:sz w:val="16"/>
                <w:szCs w:val="16"/>
              </w:rPr>
              <w:t>DI</w:t>
            </w:r>
            <w:proofErr w:type="spellEnd"/>
            <w:r w:rsidRPr="00A04E58">
              <w:rPr>
                <w:sz w:val="16"/>
                <w:szCs w:val="16"/>
              </w:rPr>
              <w:t xml:space="preserve"> TRICASE.</w:t>
            </w:r>
          </w:p>
        </w:tc>
        <w:tc>
          <w:tcPr>
            <w:tcW w:w="3731" w:type="dxa"/>
          </w:tcPr>
          <w:p w:rsidR="00D03420" w:rsidRDefault="00D03420" w:rsidP="0085059B">
            <w:pPr>
              <w:jc w:val="both"/>
              <w:rPr>
                <w:rFonts w:cs="Arial"/>
                <w:b/>
                <w:bCs/>
                <w:sz w:val="16"/>
                <w:szCs w:val="16"/>
              </w:rPr>
            </w:pPr>
            <w:r>
              <w:rPr>
                <w:rFonts w:cs="Arial"/>
                <w:b/>
                <w:bCs/>
                <w:sz w:val="16"/>
                <w:szCs w:val="16"/>
              </w:rPr>
              <w:t>[…]</w:t>
            </w:r>
          </w:p>
          <w:p w:rsidR="00D03420" w:rsidRPr="00A04E58" w:rsidRDefault="00D03420" w:rsidP="0085059B">
            <w:pPr>
              <w:jc w:val="both"/>
              <w:rPr>
                <w:rFonts w:cs="Arial"/>
                <w:b/>
                <w:bCs/>
                <w:sz w:val="16"/>
                <w:szCs w:val="16"/>
              </w:rPr>
            </w:pPr>
            <w:r w:rsidRPr="00A04E58">
              <w:rPr>
                <w:rFonts w:cs="Arial"/>
                <w:b/>
                <w:bCs/>
                <w:sz w:val="16"/>
                <w:szCs w:val="16"/>
              </w:rPr>
              <w:t>Premesso:</w:t>
            </w:r>
          </w:p>
          <w:p w:rsidR="00D03420" w:rsidRPr="00A04E58" w:rsidRDefault="00D03420" w:rsidP="0085059B">
            <w:pPr>
              <w:ind w:left="113" w:hanging="113"/>
              <w:jc w:val="both"/>
              <w:rPr>
                <w:rFonts w:cs="Arial"/>
                <w:sz w:val="16"/>
                <w:szCs w:val="16"/>
              </w:rPr>
            </w:pPr>
            <w:r w:rsidRPr="00A04E58">
              <w:rPr>
                <w:rFonts w:cs="Arial"/>
                <w:sz w:val="16"/>
                <w:szCs w:val="16"/>
              </w:rPr>
              <w:t>-</w:t>
            </w:r>
            <w:r w:rsidRPr="00A04E58">
              <w:rPr>
                <w:rFonts w:cs="Arial"/>
                <w:sz w:val="16"/>
                <w:szCs w:val="16"/>
              </w:rPr>
              <w:tab/>
              <w:t>che con nota, acquisita al protocollo al n. 15348 del 02.10.2014, il sig. Cazzato Gi</w:t>
            </w:r>
            <w:r>
              <w:rPr>
                <w:rFonts w:cs="Arial"/>
                <w:sz w:val="16"/>
                <w:szCs w:val="16"/>
              </w:rPr>
              <w:t>ovanni […]</w:t>
            </w:r>
            <w:r w:rsidRPr="00A04E58">
              <w:rPr>
                <w:rFonts w:cs="Arial"/>
                <w:sz w:val="16"/>
                <w:szCs w:val="16"/>
              </w:rPr>
              <w:t xml:space="preserve"> chiede l'assegnazione di un lotto cimiteriale, tra quelli ancora liberi, per la costruzione di una edicola funeraria, individuato con il n. D 20 nella planimetria generale del cimitero del capoluogo;</w:t>
            </w:r>
          </w:p>
          <w:p w:rsidR="00D03420" w:rsidRPr="00A04E58" w:rsidRDefault="00D03420" w:rsidP="0085059B">
            <w:pPr>
              <w:ind w:left="113" w:hanging="113"/>
              <w:jc w:val="both"/>
              <w:rPr>
                <w:rFonts w:cs="Arial"/>
                <w:sz w:val="16"/>
                <w:szCs w:val="16"/>
              </w:rPr>
            </w:pPr>
            <w:r w:rsidRPr="00A04E58">
              <w:rPr>
                <w:rFonts w:cs="Arial"/>
                <w:sz w:val="16"/>
                <w:szCs w:val="16"/>
              </w:rPr>
              <w:t>-</w:t>
            </w:r>
            <w:r w:rsidRPr="00A04E58">
              <w:rPr>
                <w:rFonts w:cs="Arial"/>
                <w:sz w:val="16"/>
                <w:szCs w:val="16"/>
              </w:rPr>
              <w:tab/>
              <w:t>che il costo della sola area del lotto di tipo "D" è di € 4.095,00;</w:t>
            </w:r>
          </w:p>
          <w:p w:rsidR="00D03420" w:rsidRPr="00A04E58" w:rsidRDefault="00D03420" w:rsidP="0085059B">
            <w:pPr>
              <w:jc w:val="both"/>
              <w:rPr>
                <w:rFonts w:cs="Arial"/>
                <w:sz w:val="16"/>
                <w:szCs w:val="16"/>
              </w:rPr>
            </w:pPr>
            <w:r w:rsidRPr="00A04E58">
              <w:rPr>
                <w:rFonts w:cs="Arial"/>
                <w:b/>
                <w:bCs/>
                <w:sz w:val="16"/>
                <w:szCs w:val="16"/>
              </w:rPr>
              <w:t>Ritenuto</w:t>
            </w:r>
            <w:r w:rsidRPr="00A04E58">
              <w:rPr>
                <w:rFonts w:cs="Arial"/>
                <w:sz w:val="16"/>
                <w:szCs w:val="16"/>
              </w:rPr>
              <w:t xml:space="preserve"> di dover accogliere le istanze di cui sopra;</w:t>
            </w:r>
          </w:p>
          <w:p w:rsidR="00D03420" w:rsidRPr="00A04E58" w:rsidRDefault="00D03420" w:rsidP="0085059B">
            <w:pPr>
              <w:jc w:val="both"/>
              <w:rPr>
                <w:rFonts w:cs="Arial"/>
                <w:sz w:val="16"/>
                <w:szCs w:val="16"/>
              </w:rPr>
            </w:pPr>
            <w:r w:rsidRPr="00A04E58">
              <w:rPr>
                <w:rFonts w:cs="Arial"/>
                <w:b/>
                <w:bCs/>
                <w:sz w:val="16"/>
                <w:szCs w:val="16"/>
              </w:rPr>
              <w:t>Visto</w:t>
            </w:r>
            <w:r w:rsidRPr="00A04E58">
              <w:rPr>
                <w:rFonts w:cs="Arial"/>
                <w:sz w:val="16"/>
                <w:szCs w:val="16"/>
              </w:rPr>
              <w:t xml:space="preserve"> il Regolamento Comunale per i servizi funebri e del cimitero;</w:t>
            </w:r>
          </w:p>
          <w:p w:rsidR="00D03420" w:rsidRPr="00A04E58" w:rsidRDefault="00D03420" w:rsidP="0085059B">
            <w:pPr>
              <w:jc w:val="both"/>
              <w:rPr>
                <w:rFonts w:cs="Arial"/>
                <w:bCs/>
                <w:sz w:val="16"/>
                <w:szCs w:val="16"/>
              </w:rPr>
            </w:pPr>
            <w:r w:rsidRPr="00A04E58">
              <w:rPr>
                <w:rFonts w:cs="Arial"/>
                <w:b/>
                <w:bCs/>
                <w:sz w:val="16"/>
                <w:szCs w:val="16"/>
              </w:rPr>
              <w:t xml:space="preserve">Eseguito </w:t>
            </w:r>
            <w:r w:rsidRPr="00A04E58">
              <w:rPr>
                <w:rFonts w:cs="Arial"/>
                <w:bCs/>
                <w:sz w:val="16"/>
                <w:szCs w:val="16"/>
              </w:rPr>
              <w:t>con esito favorevole il controllo preventivo di regolarità amministrativa del presente atto avendo verificato:</w:t>
            </w:r>
          </w:p>
          <w:p w:rsidR="00D03420" w:rsidRPr="00A04E58" w:rsidRDefault="00D03420" w:rsidP="0085059B">
            <w:pPr>
              <w:ind w:left="851" w:hanging="284"/>
              <w:jc w:val="both"/>
              <w:rPr>
                <w:rFonts w:cs="Arial"/>
                <w:bCs/>
                <w:sz w:val="16"/>
                <w:szCs w:val="16"/>
              </w:rPr>
            </w:pPr>
            <w:r w:rsidRPr="00A04E58">
              <w:rPr>
                <w:rFonts w:cs="Arial"/>
                <w:bCs/>
                <w:sz w:val="16"/>
                <w:szCs w:val="16"/>
              </w:rPr>
              <w:t>a) rispetto delle normative comunitarie, statali regionali e regolamentari, generali e di settore;</w:t>
            </w:r>
          </w:p>
          <w:p w:rsidR="00D03420" w:rsidRPr="00A04E58" w:rsidRDefault="00D03420" w:rsidP="0085059B">
            <w:pPr>
              <w:ind w:left="851" w:hanging="284"/>
              <w:jc w:val="both"/>
              <w:rPr>
                <w:rFonts w:cs="Arial"/>
                <w:bCs/>
                <w:sz w:val="16"/>
                <w:szCs w:val="16"/>
              </w:rPr>
            </w:pPr>
            <w:r w:rsidRPr="00A04E58">
              <w:rPr>
                <w:rFonts w:cs="Arial"/>
                <w:bCs/>
                <w:sz w:val="16"/>
                <w:szCs w:val="16"/>
              </w:rPr>
              <w:t>b) correttezza e regolarità della procedura;</w:t>
            </w:r>
          </w:p>
          <w:p w:rsidR="00D03420" w:rsidRPr="00A04E58" w:rsidRDefault="00D03420" w:rsidP="0085059B">
            <w:pPr>
              <w:ind w:left="851" w:hanging="284"/>
              <w:jc w:val="both"/>
              <w:rPr>
                <w:rFonts w:cs="Arial"/>
                <w:bCs/>
                <w:sz w:val="16"/>
                <w:szCs w:val="16"/>
              </w:rPr>
            </w:pPr>
            <w:r w:rsidRPr="00A04E58">
              <w:rPr>
                <w:rFonts w:cs="Arial"/>
                <w:bCs/>
                <w:sz w:val="16"/>
                <w:szCs w:val="16"/>
              </w:rPr>
              <w:t>c) correttezza formale nella redazione dell'atto;</w:t>
            </w:r>
          </w:p>
          <w:p w:rsidR="00D03420" w:rsidRPr="00A04E58" w:rsidRDefault="00D03420" w:rsidP="0085059B">
            <w:pPr>
              <w:jc w:val="both"/>
              <w:rPr>
                <w:rFonts w:cs="Arial"/>
                <w:bCs/>
                <w:sz w:val="16"/>
                <w:szCs w:val="16"/>
              </w:rPr>
            </w:pPr>
            <w:r w:rsidRPr="00A04E58">
              <w:rPr>
                <w:rFonts w:cs="Arial"/>
                <w:b/>
                <w:bCs/>
                <w:sz w:val="16"/>
                <w:szCs w:val="16"/>
              </w:rPr>
              <w:t>Acquisito</w:t>
            </w:r>
            <w:r w:rsidRPr="00A04E58">
              <w:rPr>
                <w:rFonts w:cs="Arial"/>
                <w:bCs/>
                <w:sz w:val="16"/>
                <w:szCs w:val="16"/>
              </w:rPr>
              <w:t xml:space="preserve"> il seguente parere sulla regolarità contabile espresso dal Responsabile dei Servizi Finanziari: </w:t>
            </w:r>
            <w:r w:rsidRPr="00A04E58">
              <w:rPr>
                <w:rFonts w:cs="Arial"/>
                <w:bCs/>
                <w:sz w:val="16"/>
                <w:szCs w:val="16"/>
              </w:rPr>
              <w:lastRenderedPageBreak/>
              <w:t>"favorevole".</w:t>
            </w:r>
          </w:p>
          <w:p w:rsidR="00D03420" w:rsidRPr="00A04E58" w:rsidRDefault="00D03420" w:rsidP="0085059B">
            <w:pPr>
              <w:jc w:val="both"/>
              <w:rPr>
                <w:rFonts w:cs="Arial"/>
                <w:sz w:val="16"/>
                <w:szCs w:val="16"/>
              </w:rPr>
            </w:pPr>
            <w:r w:rsidRPr="00A04E58">
              <w:rPr>
                <w:rFonts w:cs="Arial"/>
                <w:b/>
                <w:bCs/>
                <w:sz w:val="16"/>
                <w:szCs w:val="16"/>
              </w:rPr>
              <w:t>Visto</w:t>
            </w:r>
            <w:r w:rsidRPr="00A04E58">
              <w:rPr>
                <w:rFonts w:cs="Arial"/>
                <w:sz w:val="16"/>
                <w:szCs w:val="16"/>
              </w:rPr>
              <w:t xml:space="preserve"> il Regolamento comunale di contabilità;</w:t>
            </w:r>
          </w:p>
          <w:p w:rsidR="00D03420" w:rsidRPr="00A04E58" w:rsidRDefault="00D03420" w:rsidP="0085059B">
            <w:pPr>
              <w:jc w:val="both"/>
              <w:rPr>
                <w:rFonts w:cs="Arial"/>
                <w:sz w:val="16"/>
                <w:szCs w:val="16"/>
              </w:rPr>
            </w:pPr>
            <w:r w:rsidRPr="00A04E58">
              <w:rPr>
                <w:rFonts w:cs="Arial"/>
                <w:b/>
                <w:bCs/>
                <w:sz w:val="16"/>
                <w:szCs w:val="16"/>
              </w:rPr>
              <w:t>Visto</w:t>
            </w:r>
            <w:r w:rsidRPr="00A04E58">
              <w:rPr>
                <w:rFonts w:cs="Arial"/>
                <w:sz w:val="16"/>
                <w:szCs w:val="16"/>
              </w:rPr>
              <w:t xml:space="preserve"> il T.U. approvato con </w:t>
            </w:r>
            <w:proofErr w:type="spellStart"/>
            <w:r w:rsidRPr="00A04E58">
              <w:rPr>
                <w:rFonts w:cs="Arial"/>
                <w:sz w:val="16"/>
                <w:szCs w:val="16"/>
              </w:rPr>
              <w:t>D.Lgs</w:t>
            </w:r>
            <w:proofErr w:type="spellEnd"/>
            <w:r w:rsidRPr="00A04E58">
              <w:rPr>
                <w:rFonts w:cs="Arial"/>
                <w:sz w:val="16"/>
                <w:szCs w:val="16"/>
              </w:rPr>
              <w:t xml:space="preserve"> n. 267/2000;</w:t>
            </w:r>
          </w:p>
          <w:p w:rsidR="00D03420" w:rsidRPr="00A04E58" w:rsidRDefault="00D03420" w:rsidP="0085059B">
            <w:pPr>
              <w:pStyle w:val="Titolo1"/>
              <w:rPr>
                <w:rFonts w:ascii="Calibri" w:hAnsi="Calibri"/>
                <w:sz w:val="16"/>
                <w:szCs w:val="16"/>
              </w:rPr>
            </w:pPr>
            <w:r w:rsidRPr="00A04E58">
              <w:rPr>
                <w:rFonts w:ascii="Calibri" w:hAnsi="Calibri"/>
                <w:sz w:val="16"/>
                <w:szCs w:val="16"/>
              </w:rPr>
              <w:t>D E T E RM I N A</w:t>
            </w:r>
          </w:p>
          <w:p w:rsidR="00D03420" w:rsidRDefault="00D03420" w:rsidP="0085059B">
            <w:pPr>
              <w:pStyle w:val="Corpodeltesto"/>
              <w:ind w:left="284" w:hanging="284"/>
              <w:rPr>
                <w:bCs/>
                <w:sz w:val="22"/>
                <w:szCs w:val="22"/>
              </w:rPr>
            </w:pPr>
            <w:r w:rsidRPr="00A04E58">
              <w:rPr>
                <w:rFonts w:ascii="Calibri" w:hAnsi="Calibri"/>
                <w:b/>
                <w:bCs/>
                <w:sz w:val="16"/>
                <w:szCs w:val="16"/>
              </w:rPr>
              <w:t>1)</w:t>
            </w:r>
            <w:r w:rsidRPr="00A04E58">
              <w:rPr>
                <w:rFonts w:ascii="Calibri" w:hAnsi="Calibri"/>
                <w:bCs/>
                <w:sz w:val="16"/>
                <w:szCs w:val="16"/>
              </w:rPr>
              <w:t xml:space="preserve"> Assegnare, a titolo oneroso e previo versamento di € 4</w:t>
            </w:r>
            <w:r w:rsidRPr="00A04E58">
              <w:rPr>
                <w:rFonts w:ascii="Calibri" w:hAnsi="Calibri"/>
                <w:sz w:val="16"/>
                <w:szCs w:val="16"/>
              </w:rPr>
              <w:t xml:space="preserve">.095,00 per il costo della sola area, </w:t>
            </w:r>
            <w:r w:rsidRPr="00A04E58">
              <w:rPr>
                <w:rFonts w:ascii="Calibri" w:hAnsi="Calibri"/>
                <w:bCs/>
                <w:sz w:val="16"/>
                <w:szCs w:val="16"/>
              </w:rPr>
              <w:t>al sig.</w:t>
            </w:r>
            <w:r w:rsidRPr="00A04E58">
              <w:rPr>
                <w:rFonts w:ascii="Calibri" w:hAnsi="Calibri"/>
                <w:sz w:val="16"/>
                <w:szCs w:val="16"/>
              </w:rPr>
              <w:t xml:space="preserve"> Cazzato Giovan</w:t>
            </w:r>
            <w:r>
              <w:rPr>
                <w:rFonts w:ascii="Calibri" w:hAnsi="Calibri"/>
                <w:sz w:val="16"/>
                <w:szCs w:val="16"/>
              </w:rPr>
              <w:t>ni  […]</w:t>
            </w:r>
            <w:r w:rsidRPr="00A04E58">
              <w:rPr>
                <w:rFonts w:ascii="Calibri" w:hAnsi="Calibri"/>
                <w:sz w:val="16"/>
                <w:szCs w:val="16"/>
              </w:rPr>
              <w:t xml:space="preserve"> </w:t>
            </w:r>
            <w:r w:rsidRPr="00A04E58">
              <w:rPr>
                <w:rFonts w:ascii="Calibri" w:hAnsi="Calibri"/>
                <w:bCs/>
                <w:sz w:val="16"/>
                <w:szCs w:val="16"/>
              </w:rPr>
              <w:t xml:space="preserve">il lotto D 20 sito nel cimitero di </w:t>
            </w:r>
            <w:proofErr w:type="spellStart"/>
            <w:r w:rsidRPr="00A04E58">
              <w:rPr>
                <w:rFonts w:ascii="Calibri" w:hAnsi="Calibri"/>
                <w:bCs/>
                <w:sz w:val="16"/>
                <w:szCs w:val="16"/>
              </w:rPr>
              <w:t>Tricase</w:t>
            </w:r>
            <w:proofErr w:type="spellEnd"/>
            <w:r w:rsidRPr="00A04E58">
              <w:rPr>
                <w:rFonts w:ascii="Calibri" w:hAnsi="Calibri"/>
                <w:bCs/>
                <w:sz w:val="16"/>
                <w:szCs w:val="16"/>
              </w:rPr>
              <w:t>.</w:t>
            </w:r>
          </w:p>
          <w:p w:rsidR="00D03420" w:rsidRDefault="00D03420" w:rsidP="0085059B">
            <w:pPr>
              <w:pStyle w:val="Corpodeltesto"/>
              <w:ind w:left="284" w:hanging="284"/>
              <w:rPr>
                <w:bCs/>
                <w:sz w:val="22"/>
                <w:szCs w:val="22"/>
              </w:rPr>
            </w:pPr>
          </w:p>
          <w:p w:rsidR="00D03420" w:rsidRPr="00316683" w:rsidRDefault="00D03420" w:rsidP="0085059B">
            <w:pPr>
              <w:pStyle w:val="Corpodeltesto"/>
              <w:rPr>
                <w:sz w:val="16"/>
                <w:szCs w:val="16"/>
              </w:rPr>
            </w:pPr>
          </w:p>
        </w:tc>
        <w:tc>
          <w:tcPr>
            <w:tcW w:w="1302" w:type="dxa"/>
          </w:tcPr>
          <w:p w:rsidR="00D03420" w:rsidRPr="00316683" w:rsidRDefault="00D03420" w:rsidP="0085059B">
            <w:pPr>
              <w:spacing w:after="0" w:line="240" w:lineRule="auto"/>
            </w:pPr>
          </w:p>
        </w:tc>
        <w:tc>
          <w:tcPr>
            <w:tcW w:w="2025" w:type="dxa"/>
          </w:tcPr>
          <w:p w:rsidR="00D03420" w:rsidRPr="00316683" w:rsidRDefault="00D03420" w:rsidP="0085059B">
            <w:pPr>
              <w:spacing w:after="0" w:line="240" w:lineRule="auto"/>
              <w:jc w:val="both"/>
            </w:pPr>
            <w:r w:rsidRPr="00A04E58">
              <w:rPr>
                <w:rFonts w:cs="Arial"/>
                <w:sz w:val="16"/>
                <w:szCs w:val="16"/>
              </w:rPr>
              <w:t>con nota, acquisita al protocollo al n. 15348 del 02.10.2014, il sig. Cazzato Gi</w:t>
            </w:r>
            <w:r>
              <w:rPr>
                <w:rFonts w:cs="Arial"/>
                <w:sz w:val="16"/>
                <w:szCs w:val="16"/>
              </w:rPr>
              <w:t xml:space="preserve">ovanni </w:t>
            </w:r>
            <w:r w:rsidRPr="00A04E58">
              <w:rPr>
                <w:rFonts w:cs="Arial"/>
                <w:sz w:val="16"/>
                <w:szCs w:val="16"/>
              </w:rPr>
              <w:t>chiede l'assegnazione di un lotto cimiteriale, tra quelli ancora liberi, per la costruzione di una edicola funeraria, individuato con il n. D 20 nella planimetria generale del cimitero del capoluogo</w:t>
            </w:r>
          </w:p>
        </w:tc>
      </w:tr>
      <w:tr w:rsidR="00D03420" w:rsidRPr="00316683" w:rsidTr="0085059B">
        <w:tc>
          <w:tcPr>
            <w:tcW w:w="2014" w:type="dxa"/>
          </w:tcPr>
          <w:p w:rsidR="00D03420" w:rsidRPr="00316683" w:rsidRDefault="00D03420" w:rsidP="0085059B">
            <w:pPr>
              <w:spacing w:after="0" w:line="240" w:lineRule="auto"/>
              <w:rPr>
                <w:sz w:val="16"/>
                <w:szCs w:val="16"/>
              </w:rPr>
            </w:pPr>
            <w:r w:rsidRPr="00316683">
              <w:rPr>
                <w:sz w:val="16"/>
                <w:szCs w:val="16"/>
              </w:rPr>
              <w:lastRenderedPageBreak/>
              <w:t>Responsabile del Servizio</w:t>
            </w:r>
          </w:p>
        </w:tc>
        <w:tc>
          <w:tcPr>
            <w:tcW w:w="2007" w:type="dxa"/>
          </w:tcPr>
          <w:p w:rsidR="00D03420" w:rsidRPr="00316683" w:rsidRDefault="00D03420" w:rsidP="0085059B">
            <w:pPr>
              <w:spacing w:after="0" w:line="240" w:lineRule="auto"/>
              <w:rPr>
                <w:sz w:val="16"/>
                <w:szCs w:val="16"/>
              </w:rPr>
            </w:pPr>
            <w:r w:rsidRPr="00316683">
              <w:rPr>
                <w:sz w:val="16"/>
                <w:szCs w:val="16"/>
              </w:rPr>
              <w:t>Determina</w:t>
            </w:r>
          </w:p>
        </w:tc>
        <w:tc>
          <w:tcPr>
            <w:tcW w:w="2016" w:type="dxa"/>
          </w:tcPr>
          <w:p w:rsidR="00D03420" w:rsidRPr="00316683" w:rsidRDefault="00D03420" w:rsidP="0085059B">
            <w:pPr>
              <w:spacing w:after="0" w:line="240" w:lineRule="auto"/>
              <w:rPr>
                <w:sz w:val="16"/>
                <w:szCs w:val="16"/>
              </w:rPr>
            </w:pPr>
            <w:r>
              <w:rPr>
                <w:sz w:val="16"/>
                <w:szCs w:val="16"/>
              </w:rPr>
              <w:t>n°1177 del12/11/2014</w:t>
            </w:r>
          </w:p>
        </w:tc>
        <w:tc>
          <w:tcPr>
            <w:tcW w:w="1408" w:type="dxa"/>
          </w:tcPr>
          <w:p w:rsidR="00D03420" w:rsidRPr="00316683" w:rsidRDefault="00D03420" w:rsidP="0085059B">
            <w:pPr>
              <w:spacing w:after="0" w:line="240" w:lineRule="auto"/>
              <w:rPr>
                <w:sz w:val="16"/>
                <w:szCs w:val="16"/>
              </w:rPr>
            </w:pPr>
            <w:r w:rsidRPr="00A04E58">
              <w:rPr>
                <w:sz w:val="16"/>
                <w:szCs w:val="16"/>
              </w:rPr>
              <w:t>VIA OLIMPICA  - AUTORIZZAZIONE PER INTERVENTO MANUTENTIVO SU AREA PUBBLICA  -</w:t>
            </w:r>
          </w:p>
        </w:tc>
        <w:tc>
          <w:tcPr>
            <w:tcW w:w="3731" w:type="dxa"/>
          </w:tcPr>
          <w:p w:rsidR="00D03420" w:rsidRPr="00316683" w:rsidRDefault="00D03420" w:rsidP="0085059B">
            <w:pPr>
              <w:spacing w:after="0" w:line="240" w:lineRule="auto"/>
              <w:jc w:val="both"/>
              <w:rPr>
                <w:rFonts w:ascii="Arial" w:hAnsi="Arial" w:cs="Arial"/>
                <w:b/>
                <w:bCs/>
                <w:sz w:val="16"/>
                <w:szCs w:val="16"/>
              </w:rPr>
            </w:pPr>
            <w:r>
              <w:rPr>
                <w:rFonts w:ascii="Arial" w:hAnsi="Arial" w:cs="Arial"/>
                <w:b/>
                <w:bCs/>
                <w:sz w:val="16"/>
                <w:szCs w:val="16"/>
              </w:rPr>
              <w:t>[…]</w:t>
            </w:r>
          </w:p>
          <w:p w:rsidR="00D03420" w:rsidRPr="00A04E58" w:rsidRDefault="00D03420" w:rsidP="00D03420">
            <w:pPr>
              <w:numPr>
                <w:ilvl w:val="0"/>
                <w:numId w:val="2"/>
              </w:numPr>
              <w:spacing w:after="0" w:line="240" w:lineRule="auto"/>
              <w:jc w:val="both"/>
              <w:rPr>
                <w:sz w:val="16"/>
                <w:szCs w:val="16"/>
              </w:rPr>
            </w:pPr>
            <w:r w:rsidRPr="00A04E58">
              <w:rPr>
                <w:sz w:val="16"/>
                <w:szCs w:val="16"/>
              </w:rPr>
              <w:t xml:space="preserve">che il geometra Evangelista Simone da </w:t>
            </w:r>
            <w:proofErr w:type="spellStart"/>
            <w:r w:rsidRPr="00A04E58">
              <w:rPr>
                <w:sz w:val="16"/>
                <w:szCs w:val="16"/>
              </w:rPr>
              <w:t>Tricase</w:t>
            </w:r>
            <w:proofErr w:type="spellEnd"/>
            <w:r w:rsidRPr="00A04E58">
              <w:rPr>
                <w:sz w:val="16"/>
                <w:szCs w:val="16"/>
              </w:rPr>
              <w:t xml:space="preserve">, su incarico dell’Amministratore del “Palazzo Olimpica”, sig. </w:t>
            </w:r>
            <w:proofErr w:type="spellStart"/>
            <w:r w:rsidRPr="00A04E58">
              <w:rPr>
                <w:sz w:val="16"/>
                <w:szCs w:val="16"/>
              </w:rPr>
              <w:t>Sergi</w:t>
            </w:r>
            <w:proofErr w:type="spellEnd"/>
            <w:r w:rsidRPr="00A04E58">
              <w:rPr>
                <w:sz w:val="16"/>
                <w:szCs w:val="16"/>
              </w:rPr>
              <w:t xml:space="preserve"> Giuseppe, ha chiesto l’autorizzazione alla manomissione del suolo pubblico per il rifacimento del piazzale antistante l’immobile, ubicato sull’omonima via con l’abbattimento di n. 3 alberi di pino poiché le radici hanno dissestato la pavimentazione;</w:t>
            </w:r>
          </w:p>
          <w:p w:rsidR="00D03420" w:rsidRPr="00A04E58" w:rsidRDefault="00D03420" w:rsidP="00D03420">
            <w:pPr>
              <w:numPr>
                <w:ilvl w:val="0"/>
                <w:numId w:val="2"/>
              </w:numPr>
              <w:spacing w:after="0" w:line="240" w:lineRule="auto"/>
              <w:jc w:val="both"/>
              <w:rPr>
                <w:sz w:val="16"/>
                <w:szCs w:val="16"/>
              </w:rPr>
            </w:pPr>
            <w:r w:rsidRPr="00A04E58">
              <w:rPr>
                <w:sz w:val="16"/>
                <w:szCs w:val="16"/>
              </w:rPr>
              <w:t>che con Deliberazione della G.M. del 04/11/2014 n. 233, è stata accolta la richiesta del geometra Evangelista, incaricato dall’amministratore del “Palazzo Olimpica”, e demandata al Responsabile del Servizio l’adozione dei provvedimenti conseguenti;</w:t>
            </w:r>
          </w:p>
          <w:p w:rsidR="00D03420" w:rsidRPr="00A04E58" w:rsidRDefault="00D03420" w:rsidP="0085059B">
            <w:pPr>
              <w:jc w:val="both"/>
              <w:rPr>
                <w:sz w:val="16"/>
                <w:szCs w:val="16"/>
              </w:rPr>
            </w:pPr>
            <w:r w:rsidRPr="00A04E58">
              <w:rPr>
                <w:sz w:val="16"/>
                <w:szCs w:val="16"/>
              </w:rPr>
              <w:t>Ritenuto pertanto dover procedere in merito;</w:t>
            </w:r>
          </w:p>
          <w:p w:rsidR="00D03420" w:rsidRPr="00A04E58" w:rsidRDefault="00D03420" w:rsidP="0085059B">
            <w:pPr>
              <w:jc w:val="both"/>
              <w:rPr>
                <w:sz w:val="16"/>
                <w:szCs w:val="16"/>
              </w:rPr>
            </w:pPr>
            <w:r w:rsidRPr="00A04E58">
              <w:rPr>
                <w:sz w:val="16"/>
                <w:szCs w:val="16"/>
              </w:rPr>
              <w:t>Eseguito con esito favorevole il controllo preventivo di regolarità amministrativa del seguente atto avendo verificato:</w:t>
            </w:r>
          </w:p>
          <w:p w:rsidR="00D03420" w:rsidRPr="00A04E58" w:rsidRDefault="00D03420" w:rsidP="00D03420">
            <w:pPr>
              <w:numPr>
                <w:ilvl w:val="0"/>
                <w:numId w:val="3"/>
              </w:numPr>
              <w:spacing w:after="0" w:line="240" w:lineRule="auto"/>
              <w:jc w:val="both"/>
              <w:rPr>
                <w:sz w:val="16"/>
                <w:szCs w:val="16"/>
              </w:rPr>
            </w:pPr>
            <w:r w:rsidRPr="00A04E58">
              <w:rPr>
                <w:sz w:val="16"/>
                <w:szCs w:val="16"/>
              </w:rPr>
              <w:t>rispetto delle normative comunitarie, statali, regionali e regolamentari, generali e di settore;</w:t>
            </w:r>
          </w:p>
          <w:p w:rsidR="00D03420" w:rsidRPr="00A04E58" w:rsidRDefault="00D03420" w:rsidP="00D03420">
            <w:pPr>
              <w:numPr>
                <w:ilvl w:val="0"/>
                <w:numId w:val="3"/>
              </w:numPr>
              <w:spacing w:after="0" w:line="240" w:lineRule="auto"/>
              <w:jc w:val="both"/>
              <w:rPr>
                <w:sz w:val="16"/>
                <w:szCs w:val="16"/>
              </w:rPr>
            </w:pPr>
            <w:r w:rsidRPr="00A04E58">
              <w:rPr>
                <w:sz w:val="16"/>
                <w:szCs w:val="16"/>
              </w:rPr>
              <w:t>correttezza e regolarità nella procedura;</w:t>
            </w:r>
          </w:p>
          <w:p w:rsidR="00D03420" w:rsidRPr="00A04E58" w:rsidRDefault="00D03420" w:rsidP="00D03420">
            <w:pPr>
              <w:numPr>
                <w:ilvl w:val="0"/>
                <w:numId w:val="3"/>
              </w:numPr>
              <w:spacing w:after="0" w:line="240" w:lineRule="auto"/>
              <w:jc w:val="both"/>
              <w:rPr>
                <w:sz w:val="16"/>
                <w:szCs w:val="16"/>
              </w:rPr>
            </w:pPr>
            <w:r w:rsidRPr="00A04E58">
              <w:rPr>
                <w:sz w:val="16"/>
                <w:szCs w:val="16"/>
              </w:rPr>
              <w:t>correttezza formale nella redazione dell’atto;</w:t>
            </w:r>
          </w:p>
          <w:p w:rsidR="00D03420" w:rsidRPr="00A04E58" w:rsidRDefault="00D03420" w:rsidP="0085059B">
            <w:pPr>
              <w:jc w:val="both"/>
              <w:rPr>
                <w:sz w:val="16"/>
                <w:szCs w:val="16"/>
              </w:rPr>
            </w:pPr>
            <w:r w:rsidRPr="00A04E58">
              <w:rPr>
                <w:sz w:val="16"/>
                <w:szCs w:val="16"/>
              </w:rPr>
              <w:t>Visto il T.U. approvato con D.L.vo n. 267 del 18/08/2000;</w:t>
            </w:r>
          </w:p>
          <w:p w:rsidR="00D03420" w:rsidRPr="00A04E58" w:rsidRDefault="00D03420" w:rsidP="0085059B">
            <w:pPr>
              <w:jc w:val="center"/>
              <w:rPr>
                <w:b/>
                <w:sz w:val="16"/>
                <w:szCs w:val="16"/>
              </w:rPr>
            </w:pPr>
            <w:r w:rsidRPr="00A04E58">
              <w:rPr>
                <w:b/>
                <w:sz w:val="16"/>
                <w:szCs w:val="16"/>
              </w:rPr>
              <w:lastRenderedPageBreak/>
              <w:t>D E T E R M I N A</w:t>
            </w:r>
          </w:p>
          <w:p w:rsidR="00D03420" w:rsidRPr="00A04E58" w:rsidRDefault="00D03420" w:rsidP="00D03420">
            <w:pPr>
              <w:numPr>
                <w:ilvl w:val="0"/>
                <w:numId w:val="4"/>
              </w:numPr>
              <w:spacing w:after="0" w:line="240" w:lineRule="auto"/>
              <w:jc w:val="both"/>
              <w:rPr>
                <w:sz w:val="16"/>
                <w:szCs w:val="16"/>
              </w:rPr>
            </w:pPr>
            <w:r w:rsidRPr="00A04E58">
              <w:rPr>
                <w:sz w:val="16"/>
                <w:szCs w:val="16"/>
              </w:rPr>
              <w:t xml:space="preserve">In adempimento di quanto deliberato dalla G.M., autorizza il geometra Evangelista Simone incaricato dal sig. </w:t>
            </w:r>
            <w:proofErr w:type="spellStart"/>
            <w:r w:rsidRPr="00A04E58">
              <w:rPr>
                <w:sz w:val="16"/>
                <w:szCs w:val="16"/>
              </w:rPr>
              <w:t>Sergi</w:t>
            </w:r>
            <w:proofErr w:type="spellEnd"/>
            <w:r w:rsidRPr="00A04E58">
              <w:rPr>
                <w:sz w:val="16"/>
                <w:szCs w:val="16"/>
              </w:rPr>
              <w:t xml:space="preserve"> Giuseppe, Amministratore del “Palazzo Olimpica” sito sull’omonima via, alla manomissione del suolo pubblico del piazzale antistante l’immobile alle seguenti condizioni:</w:t>
            </w:r>
          </w:p>
          <w:p w:rsidR="00D03420" w:rsidRPr="00A04E58" w:rsidRDefault="00D03420" w:rsidP="00D03420">
            <w:pPr>
              <w:numPr>
                <w:ilvl w:val="0"/>
                <w:numId w:val="5"/>
              </w:numPr>
              <w:spacing w:after="0" w:line="240" w:lineRule="auto"/>
              <w:jc w:val="both"/>
              <w:rPr>
                <w:sz w:val="16"/>
                <w:szCs w:val="16"/>
              </w:rPr>
            </w:pPr>
            <w:r w:rsidRPr="00A04E58">
              <w:rPr>
                <w:sz w:val="16"/>
                <w:szCs w:val="16"/>
              </w:rPr>
              <w:t xml:space="preserve">che l’ingombro della pavimentazione del piazzale e del marciapiede sia contenuto nell’allineamento fra il marciapiede esistente all’incrocio fra via Olimpica e via Gentile, lato sud, ed il marciapiede all’incrocio fra via Olimpica e via </w:t>
            </w:r>
            <w:proofErr w:type="spellStart"/>
            <w:r w:rsidRPr="00A04E58">
              <w:rPr>
                <w:sz w:val="16"/>
                <w:szCs w:val="16"/>
              </w:rPr>
              <w:t>Cezza</w:t>
            </w:r>
            <w:proofErr w:type="spellEnd"/>
            <w:r w:rsidRPr="00A04E58">
              <w:rPr>
                <w:sz w:val="16"/>
                <w:szCs w:val="16"/>
              </w:rPr>
              <w:t xml:space="preserve"> lato nord;</w:t>
            </w:r>
          </w:p>
          <w:p w:rsidR="00D03420" w:rsidRPr="00A04E58" w:rsidRDefault="00D03420" w:rsidP="00D03420">
            <w:pPr>
              <w:numPr>
                <w:ilvl w:val="0"/>
                <w:numId w:val="5"/>
              </w:numPr>
              <w:spacing w:after="0" w:line="240" w:lineRule="auto"/>
              <w:jc w:val="both"/>
              <w:rPr>
                <w:sz w:val="16"/>
                <w:szCs w:val="16"/>
              </w:rPr>
            </w:pPr>
            <w:r w:rsidRPr="00A04E58">
              <w:rPr>
                <w:sz w:val="16"/>
                <w:szCs w:val="16"/>
              </w:rPr>
              <w:t>che la pavimentazione sia realizzata con mattoni autobloccanti uguali a quelli esistenti;</w:t>
            </w:r>
          </w:p>
          <w:p w:rsidR="00D03420" w:rsidRPr="00A04E58" w:rsidRDefault="00D03420" w:rsidP="00D03420">
            <w:pPr>
              <w:numPr>
                <w:ilvl w:val="0"/>
                <w:numId w:val="5"/>
              </w:numPr>
              <w:spacing w:after="0" w:line="240" w:lineRule="auto"/>
              <w:jc w:val="both"/>
              <w:rPr>
                <w:sz w:val="16"/>
                <w:szCs w:val="16"/>
              </w:rPr>
            </w:pPr>
            <w:r w:rsidRPr="00A04E58">
              <w:rPr>
                <w:sz w:val="16"/>
                <w:szCs w:val="16"/>
              </w:rPr>
              <w:t>che le alberature abbattute siano ridotte a dimensioni idonee per essere facilmente movimentate ed accatastate e vengano consegnate, a cura e spese del richiedente, in sito che, all’atto dell’esecuzione, sarà indicato dall’</w:t>
            </w:r>
            <w:proofErr w:type="spellStart"/>
            <w:r w:rsidRPr="00A04E58">
              <w:rPr>
                <w:sz w:val="16"/>
                <w:szCs w:val="16"/>
              </w:rPr>
              <w:t>A.C.</w:t>
            </w:r>
            <w:proofErr w:type="spellEnd"/>
            <w:r w:rsidRPr="00A04E58">
              <w:rPr>
                <w:sz w:val="16"/>
                <w:szCs w:val="16"/>
              </w:rPr>
              <w:t>;</w:t>
            </w:r>
          </w:p>
          <w:p w:rsidR="00D03420" w:rsidRPr="00A04E58" w:rsidRDefault="00D03420" w:rsidP="00D03420">
            <w:pPr>
              <w:numPr>
                <w:ilvl w:val="0"/>
                <w:numId w:val="5"/>
              </w:numPr>
              <w:spacing w:after="0" w:line="240" w:lineRule="auto"/>
              <w:jc w:val="both"/>
              <w:rPr>
                <w:sz w:val="16"/>
                <w:szCs w:val="16"/>
              </w:rPr>
            </w:pPr>
            <w:r w:rsidRPr="00A04E58">
              <w:rPr>
                <w:sz w:val="16"/>
                <w:szCs w:val="16"/>
              </w:rPr>
              <w:t>che vengano conservate le aiole attualmente occupate dalle alberature da abbattere ma che le stesse, nelle more delle decisioni dell’</w:t>
            </w:r>
            <w:proofErr w:type="spellStart"/>
            <w:r w:rsidRPr="00A04E58">
              <w:rPr>
                <w:sz w:val="16"/>
                <w:szCs w:val="16"/>
              </w:rPr>
              <w:t>A.C.</w:t>
            </w:r>
            <w:proofErr w:type="spellEnd"/>
            <w:r w:rsidRPr="00A04E58">
              <w:rPr>
                <w:sz w:val="16"/>
                <w:szCs w:val="16"/>
              </w:rPr>
              <w:t xml:space="preserve"> in merito al loro utilizzo, siano pavimentate;  </w:t>
            </w:r>
          </w:p>
          <w:p w:rsidR="00D03420" w:rsidRPr="00A04E58" w:rsidRDefault="00D03420" w:rsidP="00D03420">
            <w:pPr>
              <w:numPr>
                <w:ilvl w:val="0"/>
                <w:numId w:val="4"/>
              </w:numPr>
              <w:spacing w:after="0" w:line="240" w:lineRule="auto"/>
              <w:jc w:val="both"/>
              <w:rPr>
                <w:sz w:val="16"/>
                <w:szCs w:val="16"/>
              </w:rPr>
            </w:pPr>
            <w:r w:rsidRPr="00A04E58">
              <w:rPr>
                <w:sz w:val="16"/>
                <w:szCs w:val="16"/>
              </w:rPr>
              <w:t>Ribadire che ogni onere relativo all’esecuzione delle opere autorizzate, sarà a totale carico del richiedente;</w:t>
            </w:r>
          </w:p>
          <w:p w:rsidR="00D03420" w:rsidRPr="00222661" w:rsidRDefault="00D03420" w:rsidP="00D03420">
            <w:pPr>
              <w:numPr>
                <w:ilvl w:val="0"/>
                <w:numId w:val="4"/>
              </w:numPr>
              <w:spacing w:after="0" w:line="240" w:lineRule="auto"/>
              <w:jc w:val="both"/>
            </w:pPr>
            <w:r w:rsidRPr="00A04E58">
              <w:rPr>
                <w:sz w:val="16"/>
                <w:szCs w:val="16"/>
              </w:rPr>
              <w:t>Stabilire che le opere dovranno essere eseguite entro il termine di gg. 60 naturali e consecutivi decorrenti dalla data di notifica della presente all’interessato.</w:t>
            </w:r>
            <w:r>
              <w:t xml:space="preserve">   </w:t>
            </w:r>
          </w:p>
          <w:p w:rsidR="00D03420" w:rsidRPr="00316683" w:rsidRDefault="00D03420" w:rsidP="0085059B">
            <w:pPr>
              <w:spacing w:after="0" w:line="240" w:lineRule="auto"/>
              <w:rPr>
                <w:sz w:val="16"/>
                <w:szCs w:val="16"/>
              </w:rPr>
            </w:pPr>
          </w:p>
        </w:tc>
        <w:tc>
          <w:tcPr>
            <w:tcW w:w="1302" w:type="dxa"/>
          </w:tcPr>
          <w:p w:rsidR="00D03420" w:rsidRPr="00316683" w:rsidRDefault="00D03420" w:rsidP="0085059B">
            <w:pPr>
              <w:spacing w:after="0" w:line="240" w:lineRule="auto"/>
            </w:pPr>
          </w:p>
        </w:tc>
        <w:tc>
          <w:tcPr>
            <w:tcW w:w="2025" w:type="dxa"/>
          </w:tcPr>
          <w:p w:rsidR="00D03420" w:rsidRPr="00316683" w:rsidRDefault="00D03420" w:rsidP="0085059B">
            <w:pPr>
              <w:spacing w:after="0" w:line="240" w:lineRule="auto"/>
            </w:pPr>
            <w:r w:rsidRPr="00A04E58">
              <w:rPr>
                <w:sz w:val="16"/>
                <w:szCs w:val="16"/>
              </w:rPr>
              <w:t>Deliberazione della G.M. del 04/11/2014 n. 233</w:t>
            </w:r>
          </w:p>
        </w:tc>
      </w:tr>
      <w:tr w:rsidR="00D03420" w:rsidRPr="00316683" w:rsidTr="0085059B">
        <w:tc>
          <w:tcPr>
            <w:tcW w:w="2014" w:type="dxa"/>
          </w:tcPr>
          <w:p w:rsidR="00D03420" w:rsidRPr="00316683" w:rsidRDefault="00D03420" w:rsidP="0085059B">
            <w:pPr>
              <w:spacing w:after="0" w:line="240" w:lineRule="auto"/>
              <w:rPr>
                <w:sz w:val="16"/>
                <w:szCs w:val="16"/>
              </w:rPr>
            </w:pPr>
            <w:r w:rsidRPr="00316683">
              <w:rPr>
                <w:sz w:val="16"/>
                <w:szCs w:val="16"/>
              </w:rPr>
              <w:lastRenderedPageBreak/>
              <w:t>Responsabile del Servizio</w:t>
            </w:r>
          </w:p>
        </w:tc>
        <w:tc>
          <w:tcPr>
            <w:tcW w:w="2007" w:type="dxa"/>
          </w:tcPr>
          <w:p w:rsidR="00D03420" w:rsidRPr="00316683" w:rsidRDefault="00D03420" w:rsidP="0085059B">
            <w:pPr>
              <w:spacing w:after="0" w:line="240" w:lineRule="auto"/>
              <w:rPr>
                <w:sz w:val="16"/>
                <w:szCs w:val="16"/>
              </w:rPr>
            </w:pPr>
            <w:r w:rsidRPr="00316683">
              <w:rPr>
                <w:sz w:val="16"/>
                <w:szCs w:val="16"/>
              </w:rPr>
              <w:t>Determina</w:t>
            </w:r>
          </w:p>
        </w:tc>
        <w:tc>
          <w:tcPr>
            <w:tcW w:w="2016" w:type="dxa"/>
          </w:tcPr>
          <w:p w:rsidR="00D03420" w:rsidRPr="001A031E" w:rsidRDefault="00D03420" w:rsidP="0085059B">
            <w:pPr>
              <w:spacing w:after="0" w:line="240" w:lineRule="auto"/>
              <w:rPr>
                <w:sz w:val="16"/>
                <w:szCs w:val="16"/>
              </w:rPr>
            </w:pPr>
            <w:r w:rsidRPr="001A031E">
              <w:rPr>
                <w:sz w:val="16"/>
                <w:szCs w:val="16"/>
              </w:rPr>
              <w:t>n.1238 del 21.11.2014</w:t>
            </w:r>
          </w:p>
        </w:tc>
        <w:tc>
          <w:tcPr>
            <w:tcW w:w="1408" w:type="dxa"/>
          </w:tcPr>
          <w:p w:rsidR="00D03420" w:rsidRPr="001A031E" w:rsidRDefault="00D03420" w:rsidP="0085059B">
            <w:pPr>
              <w:spacing w:after="0" w:line="240" w:lineRule="auto"/>
              <w:rPr>
                <w:sz w:val="16"/>
                <w:szCs w:val="16"/>
              </w:rPr>
            </w:pPr>
            <w:r w:rsidRPr="001A031E">
              <w:rPr>
                <w:sz w:val="16"/>
                <w:szCs w:val="16"/>
              </w:rPr>
              <w:t>DELIBERAZIONI DELLA G.C. N. 130 DEL 04.06.2013 E 229 DEL 20.10.2014 - ADEMPIMENTI.</w:t>
            </w:r>
          </w:p>
        </w:tc>
        <w:tc>
          <w:tcPr>
            <w:tcW w:w="3731" w:type="dxa"/>
          </w:tcPr>
          <w:p w:rsidR="00D03420" w:rsidRDefault="00D03420" w:rsidP="0085059B">
            <w:pPr>
              <w:spacing w:after="0" w:line="240" w:lineRule="auto"/>
              <w:jc w:val="both"/>
              <w:rPr>
                <w:rFonts w:cs="Arial"/>
                <w:b/>
                <w:sz w:val="16"/>
                <w:szCs w:val="16"/>
              </w:rPr>
            </w:pPr>
            <w:r>
              <w:rPr>
                <w:rFonts w:cs="Arial"/>
                <w:b/>
                <w:sz w:val="16"/>
                <w:szCs w:val="16"/>
              </w:rPr>
              <w:t>[…]</w:t>
            </w:r>
          </w:p>
          <w:p w:rsidR="00D03420" w:rsidRPr="001A031E" w:rsidRDefault="00D03420" w:rsidP="0085059B">
            <w:pPr>
              <w:spacing w:after="0" w:line="240" w:lineRule="auto"/>
              <w:jc w:val="both"/>
              <w:rPr>
                <w:rFonts w:cs="Arial"/>
                <w:b/>
                <w:sz w:val="16"/>
                <w:szCs w:val="16"/>
              </w:rPr>
            </w:pPr>
            <w:r w:rsidRPr="001A031E">
              <w:rPr>
                <w:rFonts w:cs="Arial"/>
                <w:b/>
                <w:sz w:val="16"/>
                <w:szCs w:val="16"/>
              </w:rPr>
              <w:t>Premesso:</w:t>
            </w:r>
          </w:p>
          <w:p w:rsidR="00D03420" w:rsidRPr="001A031E" w:rsidRDefault="00D03420" w:rsidP="0085059B">
            <w:pPr>
              <w:spacing w:after="0" w:line="240" w:lineRule="auto"/>
              <w:ind w:left="284" w:hanging="284"/>
              <w:jc w:val="both"/>
              <w:rPr>
                <w:rFonts w:cs="Arial"/>
                <w:sz w:val="16"/>
                <w:szCs w:val="16"/>
              </w:rPr>
            </w:pPr>
            <w:r w:rsidRPr="001A031E">
              <w:rPr>
                <w:rFonts w:cs="Arial"/>
                <w:sz w:val="16"/>
                <w:szCs w:val="16"/>
              </w:rPr>
              <w:t>-</w:t>
            </w:r>
            <w:r w:rsidRPr="001A031E">
              <w:rPr>
                <w:rFonts w:cs="Arial"/>
                <w:sz w:val="16"/>
                <w:szCs w:val="16"/>
              </w:rPr>
              <w:tab/>
              <w:t xml:space="preserve">che con contratto </w:t>
            </w:r>
            <w:proofErr w:type="spellStart"/>
            <w:r w:rsidRPr="001A031E">
              <w:rPr>
                <w:rFonts w:cs="Arial"/>
                <w:sz w:val="16"/>
                <w:szCs w:val="16"/>
              </w:rPr>
              <w:t>n°</w:t>
            </w:r>
            <w:proofErr w:type="spellEnd"/>
            <w:r w:rsidRPr="001A031E">
              <w:rPr>
                <w:rFonts w:cs="Arial"/>
                <w:sz w:val="16"/>
                <w:szCs w:val="16"/>
              </w:rPr>
              <w:t xml:space="preserve"> 2191 di rep. del 14 luglio 2011 il Comune di </w:t>
            </w:r>
            <w:proofErr w:type="spellStart"/>
            <w:r w:rsidRPr="001A031E">
              <w:rPr>
                <w:rFonts w:cs="Arial"/>
                <w:sz w:val="16"/>
                <w:szCs w:val="16"/>
              </w:rPr>
              <w:t>Tricase</w:t>
            </w:r>
            <w:proofErr w:type="spellEnd"/>
            <w:r w:rsidRPr="001A031E">
              <w:rPr>
                <w:rFonts w:cs="Arial"/>
                <w:sz w:val="16"/>
                <w:szCs w:val="16"/>
              </w:rPr>
              <w:t xml:space="preserve"> ha concesso in locazione a Wind Telecomunicazioni S.p.A. un'area di mq 40 circa, adiacente al cimitero di </w:t>
            </w:r>
            <w:proofErr w:type="spellStart"/>
            <w:r w:rsidRPr="001A031E">
              <w:rPr>
                <w:rFonts w:cs="Arial"/>
                <w:sz w:val="16"/>
                <w:szCs w:val="16"/>
              </w:rPr>
              <w:t>Lucugnano</w:t>
            </w:r>
            <w:proofErr w:type="spellEnd"/>
            <w:r w:rsidRPr="001A031E">
              <w:rPr>
                <w:rFonts w:cs="Arial"/>
                <w:sz w:val="16"/>
                <w:szCs w:val="16"/>
              </w:rPr>
              <w:t>, per l'installazione di una stazione radio base per telefonia;</w:t>
            </w:r>
          </w:p>
          <w:p w:rsidR="00D03420" w:rsidRPr="001A031E" w:rsidRDefault="00D03420" w:rsidP="0085059B">
            <w:pPr>
              <w:spacing w:after="0" w:line="240" w:lineRule="auto"/>
              <w:ind w:left="284" w:hanging="284"/>
              <w:jc w:val="both"/>
              <w:rPr>
                <w:rFonts w:cs="Arial"/>
                <w:sz w:val="16"/>
                <w:szCs w:val="16"/>
              </w:rPr>
            </w:pPr>
            <w:r w:rsidRPr="001A031E">
              <w:rPr>
                <w:rFonts w:cs="Arial"/>
                <w:sz w:val="16"/>
                <w:szCs w:val="16"/>
              </w:rPr>
              <w:t>-</w:t>
            </w:r>
            <w:r w:rsidRPr="001A031E">
              <w:rPr>
                <w:rFonts w:cs="Arial"/>
                <w:sz w:val="16"/>
                <w:szCs w:val="16"/>
              </w:rPr>
              <w:tab/>
              <w:t xml:space="preserve">che l'art. 5 del suddetto contratto, in merito alla possibilità per Wind di sublocare l'area locata a terzi che siano gestori di pubblico servizio, testualmente recita: </w:t>
            </w:r>
            <w:r w:rsidRPr="001A031E">
              <w:rPr>
                <w:rFonts w:cs="Arial"/>
                <w:i/>
                <w:sz w:val="16"/>
                <w:szCs w:val="16"/>
              </w:rPr>
              <w:t xml:space="preserve">"E' comunque riconosciuta </w:t>
            </w:r>
            <w:r w:rsidRPr="001A031E">
              <w:rPr>
                <w:rFonts w:cs="Arial"/>
                <w:i/>
                <w:sz w:val="16"/>
                <w:szCs w:val="16"/>
              </w:rPr>
              <w:lastRenderedPageBreak/>
              <w:t>alla Conduttrice la facoltà di sublocare la porzione locata a terzi previo benestare e/o autorizzazione della Locatrice stessa."</w:t>
            </w:r>
            <w:r w:rsidRPr="001A031E">
              <w:rPr>
                <w:rFonts w:cs="Arial"/>
                <w:sz w:val="16"/>
                <w:szCs w:val="16"/>
              </w:rPr>
              <w:t>;</w:t>
            </w:r>
          </w:p>
          <w:p w:rsidR="00D03420" w:rsidRPr="001A031E" w:rsidRDefault="00D03420" w:rsidP="0085059B">
            <w:pPr>
              <w:spacing w:after="0" w:line="240" w:lineRule="auto"/>
              <w:ind w:left="284" w:hanging="284"/>
              <w:jc w:val="both"/>
              <w:rPr>
                <w:rFonts w:cs="Arial"/>
                <w:sz w:val="16"/>
                <w:szCs w:val="16"/>
              </w:rPr>
            </w:pPr>
            <w:r w:rsidRPr="001A031E">
              <w:rPr>
                <w:rFonts w:cs="Arial"/>
                <w:sz w:val="16"/>
                <w:szCs w:val="16"/>
              </w:rPr>
              <w:t>-</w:t>
            </w:r>
            <w:r w:rsidRPr="001A031E">
              <w:rPr>
                <w:rFonts w:cs="Arial"/>
                <w:sz w:val="16"/>
                <w:szCs w:val="16"/>
              </w:rPr>
              <w:tab/>
              <w:t xml:space="preserve">che la società WIND Telecomunicazioni S.p.A., con nota acquisita al protocollo comunale al </w:t>
            </w:r>
            <w:proofErr w:type="spellStart"/>
            <w:r w:rsidRPr="001A031E">
              <w:rPr>
                <w:rFonts w:cs="Arial"/>
                <w:sz w:val="16"/>
                <w:szCs w:val="16"/>
              </w:rPr>
              <w:t>n°</w:t>
            </w:r>
            <w:proofErr w:type="spellEnd"/>
            <w:r w:rsidRPr="001A031E">
              <w:rPr>
                <w:rFonts w:cs="Arial"/>
                <w:sz w:val="16"/>
                <w:szCs w:val="16"/>
              </w:rPr>
              <w:t xml:space="preserve"> 18600 del 22.11.2012, avente per oggetto: “Sublocazione parziale dell'immobile sito in via Cimitero - Comune di </w:t>
            </w:r>
            <w:proofErr w:type="spellStart"/>
            <w:r w:rsidRPr="001A031E">
              <w:rPr>
                <w:rFonts w:cs="Arial"/>
                <w:sz w:val="16"/>
                <w:szCs w:val="16"/>
              </w:rPr>
              <w:t>Tricase</w:t>
            </w:r>
            <w:proofErr w:type="spellEnd"/>
            <w:r w:rsidRPr="001A031E">
              <w:rPr>
                <w:rFonts w:cs="Arial"/>
                <w:sz w:val="16"/>
                <w:szCs w:val="16"/>
              </w:rPr>
              <w:t xml:space="preserve">”, ha chiesto, ai sensi dell'art. 5 del contratto di locazione in essere, di poter sublocare a Vodafone Omnitel </w:t>
            </w:r>
            <w:proofErr w:type="spellStart"/>
            <w:r w:rsidRPr="001A031E">
              <w:rPr>
                <w:rFonts w:cs="Arial"/>
                <w:sz w:val="16"/>
                <w:szCs w:val="16"/>
              </w:rPr>
              <w:t>S.P.A.</w:t>
            </w:r>
            <w:proofErr w:type="spellEnd"/>
            <w:r w:rsidRPr="001A031E">
              <w:rPr>
                <w:rFonts w:cs="Arial"/>
                <w:sz w:val="16"/>
                <w:szCs w:val="16"/>
              </w:rPr>
              <w:t xml:space="preserve"> la struttura realizzata presso il Cimitero di </w:t>
            </w:r>
            <w:proofErr w:type="spellStart"/>
            <w:r w:rsidRPr="001A031E">
              <w:rPr>
                <w:rFonts w:cs="Arial"/>
                <w:sz w:val="16"/>
                <w:szCs w:val="16"/>
              </w:rPr>
              <w:t>Lucugnano</w:t>
            </w:r>
            <w:proofErr w:type="spellEnd"/>
            <w:r w:rsidRPr="001A031E">
              <w:rPr>
                <w:rFonts w:cs="Arial"/>
                <w:sz w:val="16"/>
                <w:szCs w:val="16"/>
              </w:rPr>
              <w:t>;</w:t>
            </w:r>
          </w:p>
          <w:p w:rsidR="00D03420" w:rsidRPr="001A031E" w:rsidRDefault="00D03420" w:rsidP="0085059B">
            <w:pPr>
              <w:spacing w:after="0" w:line="240" w:lineRule="auto"/>
              <w:ind w:left="284" w:hanging="284"/>
              <w:jc w:val="both"/>
              <w:rPr>
                <w:rFonts w:cs="Arial"/>
                <w:sz w:val="16"/>
                <w:szCs w:val="16"/>
              </w:rPr>
            </w:pPr>
            <w:r w:rsidRPr="001A031E">
              <w:rPr>
                <w:rFonts w:cs="Arial"/>
                <w:sz w:val="16"/>
                <w:szCs w:val="16"/>
              </w:rPr>
              <w:t>-</w:t>
            </w:r>
            <w:r w:rsidRPr="001A031E">
              <w:rPr>
                <w:rFonts w:cs="Arial"/>
                <w:sz w:val="16"/>
                <w:szCs w:val="16"/>
              </w:rPr>
              <w:tab/>
              <w:t xml:space="preserve">che con </w:t>
            </w:r>
            <w:proofErr w:type="spellStart"/>
            <w:r w:rsidRPr="001A031E">
              <w:rPr>
                <w:rFonts w:cs="Arial"/>
                <w:sz w:val="16"/>
                <w:szCs w:val="16"/>
              </w:rPr>
              <w:t>D.G.C.</w:t>
            </w:r>
            <w:proofErr w:type="spellEnd"/>
            <w:r w:rsidRPr="001A031E">
              <w:rPr>
                <w:rFonts w:cs="Arial"/>
                <w:sz w:val="16"/>
                <w:szCs w:val="16"/>
              </w:rPr>
              <w:t xml:space="preserve"> n. 130 del 04.06.2013 la predetta società è stata autorizzata a sublocare porzione dell'immobile sito presso il cimitero di </w:t>
            </w:r>
            <w:proofErr w:type="spellStart"/>
            <w:r w:rsidRPr="001A031E">
              <w:rPr>
                <w:rFonts w:cs="Arial"/>
                <w:sz w:val="16"/>
                <w:szCs w:val="16"/>
              </w:rPr>
              <w:t>Lucugnano</w:t>
            </w:r>
            <w:proofErr w:type="spellEnd"/>
            <w:r w:rsidRPr="001A031E">
              <w:rPr>
                <w:rFonts w:cs="Arial"/>
                <w:sz w:val="16"/>
                <w:szCs w:val="16"/>
              </w:rPr>
              <w:t xml:space="preserve"> a Vodafone Omnitel a fronte di un ulteriore canone annuo pari al 50% del canone già corrisposto da Wind ed a condizione che venga corrisposto al Comune di </w:t>
            </w:r>
            <w:proofErr w:type="spellStart"/>
            <w:r w:rsidRPr="001A031E">
              <w:rPr>
                <w:rFonts w:cs="Arial"/>
                <w:sz w:val="16"/>
                <w:szCs w:val="16"/>
              </w:rPr>
              <w:t>Tricase</w:t>
            </w:r>
            <w:proofErr w:type="spellEnd"/>
            <w:r w:rsidRPr="001A031E">
              <w:rPr>
                <w:rFonts w:cs="Arial"/>
                <w:sz w:val="16"/>
                <w:szCs w:val="16"/>
              </w:rPr>
              <w:t xml:space="preserve"> un bonus una tantum di € 5.000,00;</w:t>
            </w:r>
          </w:p>
          <w:p w:rsidR="00D03420" w:rsidRPr="001A031E" w:rsidRDefault="00D03420" w:rsidP="0085059B">
            <w:pPr>
              <w:spacing w:after="0" w:line="240" w:lineRule="auto"/>
              <w:ind w:left="284" w:hanging="284"/>
              <w:jc w:val="both"/>
              <w:rPr>
                <w:rFonts w:cs="Arial"/>
                <w:sz w:val="16"/>
                <w:szCs w:val="16"/>
              </w:rPr>
            </w:pPr>
            <w:r w:rsidRPr="001A031E">
              <w:rPr>
                <w:rFonts w:cs="Arial"/>
                <w:sz w:val="16"/>
                <w:szCs w:val="16"/>
              </w:rPr>
              <w:t>-</w:t>
            </w:r>
            <w:r w:rsidRPr="001A031E">
              <w:rPr>
                <w:rFonts w:cs="Arial"/>
                <w:sz w:val="16"/>
                <w:szCs w:val="16"/>
              </w:rPr>
              <w:tab/>
              <w:t>che la società WIND Telecomunicazioni S.p.A., con nota acquisita al protocollo comunale in 24.09.2014 al n. 14833, conferma l’impegno alla corresponsione della maggiorazione del 50% del canone annuo di locazione, chiedendo nel contempo una ridefinizione della quota una tantum;</w:t>
            </w:r>
          </w:p>
          <w:p w:rsidR="00D03420" w:rsidRPr="001A031E" w:rsidRDefault="00D03420" w:rsidP="0085059B">
            <w:pPr>
              <w:spacing w:after="0" w:line="240" w:lineRule="auto"/>
              <w:jc w:val="both"/>
              <w:rPr>
                <w:rFonts w:cs="Arial"/>
                <w:sz w:val="16"/>
                <w:szCs w:val="16"/>
              </w:rPr>
            </w:pPr>
            <w:r w:rsidRPr="001A031E">
              <w:rPr>
                <w:rFonts w:cs="Arial"/>
                <w:b/>
                <w:sz w:val="16"/>
                <w:szCs w:val="16"/>
              </w:rPr>
              <w:t>Vista</w:t>
            </w:r>
            <w:r w:rsidRPr="001A031E">
              <w:rPr>
                <w:rFonts w:cs="Arial"/>
                <w:sz w:val="16"/>
                <w:szCs w:val="16"/>
              </w:rPr>
              <w:t xml:space="preserve"> la </w:t>
            </w:r>
            <w:proofErr w:type="spellStart"/>
            <w:r w:rsidRPr="001A031E">
              <w:rPr>
                <w:rFonts w:cs="Arial"/>
                <w:sz w:val="16"/>
                <w:szCs w:val="16"/>
              </w:rPr>
              <w:t>D.G.C.</w:t>
            </w:r>
            <w:proofErr w:type="spellEnd"/>
            <w:r w:rsidRPr="001A031E">
              <w:rPr>
                <w:rFonts w:cs="Arial"/>
                <w:sz w:val="16"/>
                <w:szCs w:val="16"/>
              </w:rPr>
              <w:t xml:space="preserve"> </w:t>
            </w:r>
            <w:proofErr w:type="spellStart"/>
            <w:r w:rsidRPr="001A031E">
              <w:rPr>
                <w:rFonts w:cs="Arial"/>
                <w:sz w:val="16"/>
                <w:szCs w:val="16"/>
              </w:rPr>
              <w:t>n°</w:t>
            </w:r>
            <w:proofErr w:type="spellEnd"/>
            <w:r w:rsidRPr="001A031E">
              <w:rPr>
                <w:rFonts w:cs="Arial"/>
                <w:sz w:val="16"/>
                <w:szCs w:val="16"/>
              </w:rPr>
              <w:t xml:space="preserve"> 229 del 28/10/2014 che, accogliendo l'istanza di WIND Telecomunicazioni S.p.A., ha rideterminato il bonus una tantum in € 2.500,00, ferme restando tutte le altre condizioni contenute nella </w:t>
            </w:r>
            <w:proofErr w:type="spellStart"/>
            <w:r w:rsidRPr="001A031E">
              <w:rPr>
                <w:rFonts w:cs="Arial"/>
                <w:sz w:val="16"/>
                <w:szCs w:val="16"/>
              </w:rPr>
              <w:t>D.G.C.</w:t>
            </w:r>
            <w:proofErr w:type="spellEnd"/>
            <w:r w:rsidRPr="001A031E">
              <w:rPr>
                <w:rFonts w:cs="Arial"/>
                <w:sz w:val="16"/>
                <w:szCs w:val="16"/>
              </w:rPr>
              <w:t xml:space="preserve"> </w:t>
            </w:r>
            <w:proofErr w:type="spellStart"/>
            <w:r w:rsidRPr="001A031E">
              <w:rPr>
                <w:rFonts w:cs="Arial"/>
                <w:sz w:val="16"/>
                <w:szCs w:val="16"/>
              </w:rPr>
              <w:t>n°</w:t>
            </w:r>
            <w:proofErr w:type="spellEnd"/>
            <w:r w:rsidRPr="001A031E">
              <w:rPr>
                <w:rFonts w:cs="Arial"/>
                <w:sz w:val="16"/>
                <w:szCs w:val="16"/>
              </w:rPr>
              <w:t xml:space="preserve"> 130/2013;</w:t>
            </w:r>
          </w:p>
          <w:p w:rsidR="00D03420" w:rsidRPr="001A031E" w:rsidRDefault="00D03420" w:rsidP="0085059B">
            <w:pPr>
              <w:spacing w:after="0" w:line="240" w:lineRule="auto"/>
              <w:jc w:val="both"/>
              <w:rPr>
                <w:rFonts w:cs="Arial"/>
                <w:sz w:val="16"/>
                <w:szCs w:val="16"/>
              </w:rPr>
            </w:pPr>
            <w:r w:rsidRPr="001A031E">
              <w:rPr>
                <w:rFonts w:cs="Arial"/>
                <w:b/>
                <w:sz w:val="16"/>
                <w:szCs w:val="16"/>
              </w:rPr>
              <w:t>Ritenuto</w:t>
            </w:r>
            <w:r w:rsidRPr="001A031E">
              <w:rPr>
                <w:rFonts w:cs="Arial"/>
                <w:sz w:val="16"/>
                <w:szCs w:val="16"/>
              </w:rPr>
              <w:t xml:space="preserve"> di dover provvedere in merito;</w:t>
            </w:r>
          </w:p>
          <w:p w:rsidR="00D03420" w:rsidRPr="001A031E" w:rsidRDefault="00D03420" w:rsidP="0085059B">
            <w:pPr>
              <w:spacing w:after="0" w:line="240" w:lineRule="auto"/>
              <w:jc w:val="both"/>
              <w:rPr>
                <w:rFonts w:cs="Arial"/>
                <w:sz w:val="16"/>
                <w:szCs w:val="16"/>
              </w:rPr>
            </w:pPr>
            <w:r w:rsidRPr="001A031E">
              <w:rPr>
                <w:rFonts w:cs="Arial"/>
                <w:b/>
                <w:sz w:val="16"/>
                <w:szCs w:val="16"/>
              </w:rPr>
              <w:t>Eseguito</w:t>
            </w:r>
            <w:r w:rsidRPr="001A031E">
              <w:rPr>
                <w:rFonts w:cs="Arial"/>
                <w:sz w:val="16"/>
                <w:szCs w:val="16"/>
              </w:rPr>
              <w:t xml:space="preserve"> con esito favorevole il controllo preventivo di regolarità amministrativa del presente atto avendo verificato:</w:t>
            </w:r>
          </w:p>
          <w:p w:rsidR="00D03420" w:rsidRPr="001A031E" w:rsidRDefault="00D03420" w:rsidP="0085059B">
            <w:pPr>
              <w:spacing w:after="0" w:line="240" w:lineRule="auto"/>
              <w:ind w:left="1418" w:hanging="284"/>
              <w:jc w:val="both"/>
              <w:rPr>
                <w:rFonts w:cs="Arial"/>
                <w:sz w:val="16"/>
                <w:szCs w:val="16"/>
              </w:rPr>
            </w:pPr>
            <w:r w:rsidRPr="001A031E">
              <w:rPr>
                <w:rFonts w:cs="Arial"/>
                <w:sz w:val="16"/>
                <w:szCs w:val="16"/>
              </w:rPr>
              <w:t>a)</w:t>
            </w:r>
            <w:r w:rsidRPr="001A031E">
              <w:rPr>
                <w:rFonts w:cs="Arial"/>
                <w:sz w:val="16"/>
                <w:szCs w:val="16"/>
              </w:rPr>
              <w:tab/>
              <w:t>rispetto delle normative comunitarie, statali regionali e regolamentari, generali e di settore;</w:t>
            </w:r>
          </w:p>
          <w:p w:rsidR="00D03420" w:rsidRPr="001A031E" w:rsidRDefault="00D03420" w:rsidP="0085059B">
            <w:pPr>
              <w:spacing w:after="0" w:line="240" w:lineRule="auto"/>
              <w:ind w:left="1418" w:hanging="284"/>
              <w:jc w:val="both"/>
              <w:rPr>
                <w:rFonts w:cs="Arial"/>
                <w:sz w:val="16"/>
                <w:szCs w:val="16"/>
              </w:rPr>
            </w:pPr>
            <w:r w:rsidRPr="001A031E">
              <w:rPr>
                <w:rFonts w:cs="Arial"/>
                <w:sz w:val="16"/>
                <w:szCs w:val="16"/>
              </w:rPr>
              <w:t>b)</w:t>
            </w:r>
            <w:r w:rsidRPr="001A031E">
              <w:rPr>
                <w:rFonts w:cs="Arial"/>
                <w:sz w:val="16"/>
                <w:szCs w:val="16"/>
              </w:rPr>
              <w:tab/>
              <w:t>correttezza e regolarità della procedura;</w:t>
            </w:r>
          </w:p>
          <w:p w:rsidR="00D03420" w:rsidRPr="001A031E" w:rsidRDefault="00D03420" w:rsidP="0085059B">
            <w:pPr>
              <w:spacing w:after="0" w:line="240" w:lineRule="auto"/>
              <w:ind w:left="1418" w:hanging="284"/>
              <w:jc w:val="both"/>
              <w:rPr>
                <w:rFonts w:cs="Arial"/>
                <w:sz w:val="16"/>
                <w:szCs w:val="16"/>
              </w:rPr>
            </w:pPr>
            <w:r w:rsidRPr="001A031E">
              <w:rPr>
                <w:rFonts w:cs="Arial"/>
                <w:sz w:val="16"/>
                <w:szCs w:val="16"/>
              </w:rPr>
              <w:t>c)</w:t>
            </w:r>
            <w:r w:rsidRPr="001A031E">
              <w:rPr>
                <w:rFonts w:cs="Arial"/>
                <w:sz w:val="16"/>
                <w:szCs w:val="16"/>
              </w:rPr>
              <w:tab/>
              <w:t>correttezza formale nella redazione dell'atto;</w:t>
            </w:r>
          </w:p>
          <w:p w:rsidR="00D03420" w:rsidRPr="001A031E" w:rsidRDefault="00D03420" w:rsidP="0085059B">
            <w:pPr>
              <w:spacing w:after="0" w:line="240" w:lineRule="auto"/>
              <w:jc w:val="both"/>
              <w:rPr>
                <w:rFonts w:cs="Arial"/>
                <w:sz w:val="16"/>
                <w:szCs w:val="16"/>
              </w:rPr>
            </w:pPr>
            <w:r w:rsidRPr="001A031E">
              <w:rPr>
                <w:rFonts w:cs="Arial"/>
                <w:b/>
                <w:sz w:val="16"/>
                <w:szCs w:val="16"/>
              </w:rPr>
              <w:t>Acquisito</w:t>
            </w:r>
            <w:r w:rsidRPr="001A031E">
              <w:rPr>
                <w:rFonts w:cs="Arial"/>
                <w:sz w:val="16"/>
                <w:szCs w:val="16"/>
              </w:rPr>
              <w:t xml:space="preserve"> il seguente parere sulla regolarità contabile espresso dal Responsabile dei Servizi Finanziari: "favorevole".</w:t>
            </w:r>
          </w:p>
          <w:p w:rsidR="00D03420" w:rsidRPr="001A031E" w:rsidRDefault="00D03420" w:rsidP="0085059B">
            <w:pPr>
              <w:spacing w:after="0" w:line="240" w:lineRule="auto"/>
              <w:jc w:val="both"/>
              <w:rPr>
                <w:rFonts w:cs="Arial"/>
                <w:sz w:val="16"/>
                <w:szCs w:val="16"/>
              </w:rPr>
            </w:pPr>
            <w:r w:rsidRPr="001A031E">
              <w:rPr>
                <w:rFonts w:cs="Arial"/>
                <w:b/>
                <w:sz w:val="16"/>
                <w:szCs w:val="16"/>
              </w:rPr>
              <w:t>Visto</w:t>
            </w:r>
            <w:r w:rsidRPr="001A031E">
              <w:rPr>
                <w:rFonts w:cs="Arial"/>
                <w:sz w:val="16"/>
                <w:szCs w:val="16"/>
              </w:rPr>
              <w:t xml:space="preserve"> il Regolamento comunale di contabilità;</w:t>
            </w:r>
          </w:p>
          <w:p w:rsidR="00D03420" w:rsidRPr="001A031E" w:rsidRDefault="00D03420" w:rsidP="0085059B">
            <w:pPr>
              <w:spacing w:after="0" w:line="240" w:lineRule="auto"/>
              <w:jc w:val="both"/>
              <w:rPr>
                <w:rFonts w:cs="Arial"/>
                <w:sz w:val="16"/>
                <w:szCs w:val="16"/>
              </w:rPr>
            </w:pPr>
            <w:r w:rsidRPr="001A031E">
              <w:rPr>
                <w:rFonts w:cs="Arial"/>
                <w:b/>
                <w:sz w:val="16"/>
                <w:szCs w:val="16"/>
              </w:rPr>
              <w:t>Visto</w:t>
            </w:r>
            <w:r w:rsidRPr="001A031E">
              <w:rPr>
                <w:rFonts w:cs="Arial"/>
                <w:sz w:val="16"/>
                <w:szCs w:val="16"/>
              </w:rPr>
              <w:t xml:space="preserve"> il T.U. approvato con </w:t>
            </w:r>
            <w:proofErr w:type="spellStart"/>
            <w:r w:rsidRPr="001A031E">
              <w:rPr>
                <w:rFonts w:cs="Arial"/>
                <w:sz w:val="16"/>
                <w:szCs w:val="16"/>
              </w:rPr>
              <w:t>D.Lgs</w:t>
            </w:r>
            <w:proofErr w:type="spellEnd"/>
            <w:r w:rsidRPr="001A031E">
              <w:rPr>
                <w:rFonts w:cs="Arial"/>
                <w:sz w:val="16"/>
                <w:szCs w:val="16"/>
              </w:rPr>
              <w:t xml:space="preserve"> n. 267/2000;</w:t>
            </w:r>
          </w:p>
          <w:p w:rsidR="00D03420" w:rsidRPr="001A031E" w:rsidRDefault="00D03420" w:rsidP="0085059B">
            <w:pPr>
              <w:spacing w:after="0" w:line="240" w:lineRule="auto"/>
              <w:jc w:val="both"/>
              <w:rPr>
                <w:rFonts w:cs="Arial"/>
                <w:sz w:val="16"/>
                <w:szCs w:val="16"/>
              </w:rPr>
            </w:pPr>
          </w:p>
          <w:p w:rsidR="00D03420" w:rsidRPr="001A031E" w:rsidRDefault="00D03420" w:rsidP="0085059B">
            <w:pPr>
              <w:spacing w:after="0" w:line="240" w:lineRule="auto"/>
              <w:jc w:val="center"/>
              <w:rPr>
                <w:rFonts w:cs="Arial"/>
                <w:b/>
                <w:sz w:val="16"/>
                <w:szCs w:val="16"/>
              </w:rPr>
            </w:pPr>
            <w:r w:rsidRPr="001A031E">
              <w:rPr>
                <w:rFonts w:cs="Arial"/>
                <w:b/>
                <w:sz w:val="16"/>
                <w:szCs w:val="16"/>
              </w:rPr>
              <w:t>D E T E R M I N A</w:t>
            </w:r>
          </w:p>
          <w:p w:rsidR="00D03420" w:rsidRPr="001A031E" w:rsidRDefault="00D03420" w:rsidP="0085059B">
            <w:pPr>
              <w:spacing w:after="0" w:line="240" w:lineRule="auto"/>
              <w:jc w:val="both"/>
              <w:rPr>
                <w:rFonts w:cs="Arial"/>
                <w:sz w:val="16"/>
                <w:szCs w:val="16"/>
              </w:rPr>
            </w:pPr>
          </w:p>
          <w:p w:rsidR="00D03420" w:rsidRPr="001A031E" w:rsidRDefault="00D03420" w:rsidP="0085059B">
            <w:pPr>
              <w:spacing w:after="0" w:line="240" w:lineRule="auto"/>
              <w:ind w:left="227" w:hanging="284"/>
              <w:jc w:val="both"/>
              <w:rPr>
                <w:rFonts w:cs="Arial"/>
                <w:sz w:val="16"/>
                <w:szCs w:val="16"/>
              </w:rPr>
            </w:pPr>
            <w:r w:rsidRPr="001A031E">
              <w:rPr>
                <w:rFonts w:cs="Arial"/>
                <w:b/>
                <w:bCs/>
                <w:sz w:val="16"/>
                <w:szCs w:val="16"/>
              </w:rPr>
              <w:t>1)</w:t>
            </w:r>
            <w:r w:rsidRPr="001A031E">
              <w:rPr>
                <w:rFonts w:cs="Arial"/>
                <w:bCs/>
                <w:sz w:val="16"/>
                <w:szCs w:val="16"/>
              </w:rPr>
              <w:tab/>
              <w:t xml:space="preserve">Autorizzare </w:t>
            </w:r>
            <w:r w:rsidRPr="001A031E">
              <w:rPr>
                <w:rFonts w:cs="Arial"/>
                <w:sz w:val="16"/>
                <w:szCs w:val="16"/>
              </w:rPr>
              <w:t xml:space="preserve">la società WIND Telecomunicazioni S.p.A., ai sensi dell'art. 5 del contratto di locazione in essere, a sublocare a Vodafone Omnitel S.p.A. la struttura realizzata presso il Cimitero di </w:t>
            </w:r>
            <w:proofErr w:type="spellStart"/>
            <w:r w:rsidRPr="001A031E">
              <w:rPr>
                <w:rFonts w:cs="Arial"/>
                <w:sz w:val="16"/>
                <w:szCs w:val="16"/>
              </w:rPr>
              <w:t>Lucugnano</w:t>
            </w:r>
            <w:proofErr w:type="spellEnd"/>
            <w:r w:rsidRPr="001A031E">
              <w:rPr>
                <w:rFonts w:cs="Arial"/>
                <w:sz w:val="16"/>
                <w:szCs w:val="16"/>
              </w:rPr>
              <w:t>.</w:t>
            </w:r>
          </w:p>
          <w:p w:rsidR="00D03420" w:rsidRPr="001A031E" w:rsidRDefault="00D03420" w:rsidP="0085059B">
            <w:pPr>
              <w:spacing w:after="0" w:line="240" w:lineRule="auto"/>
              <w:ind w:left="227" w:hanging="284"/>
              <w:jc w:val="both"/>
              <w:rPr>
                <w:rFonts w:cs="Arial"/>
                <w:b/>
                <w:sz w:val="16"/>
                <w:szCs w:val="16"/>
              </w:rPr>
            </w:pPr>
          </w:p>
          <w:p w:rsidR="00D03420" w:rsidRPr="001A031E" w:rsidRDefault="00D03420" w:rsidP="0085059B">
            <w:pPr>
              <w:spacing w:after="0" w:line="240" w:lineRule="auto"/>
              <w:ind w:left="227" w:hanging="284"/>
              <w:jc w:val="both"/>
              <w:rPr>
                <w:rFonts w:cs="Arial"/>
                <w:sz w:val="16"/>
                <w:szCs w:val="16"/>
              </w:rPr>
            </w:pPr>
            <w:r w:rsidRPr="001A031E">
              <w:rPr>
                <w:rFonts w:cs="Arial"/>
                <w:b/>
                <w:sz w:val="16"/>
                <w:szCs w:val="16"/>
              </w:rPr>
              <w:t>2)</w:t>
            </w:r>
            <w:r w:rsidRPr="001A031E">
              <w:rPr>
                <w:rFonts w:cs="Arial"/>
                <w:b/>
                <w:sz w:val="16"/>
                <w:szCs w:val="16"/>
              </w:rPr>
              <w:tab/>
            </w:r>
            <w:r w:rsidRPr="001A031E">
              <w:rPr>
                <w:rFonts w:cs="Arial"/>
                <w:sz w:val="16"/>
                <w:szCs w:val="16"/>
              </w:rPr>
              <w:t xml:space="preserve">A fronte di tale autorizzazione Wind Telecomunicazioni S.p.A. dovrà corrispondere a questo Comune un canone annuo pari al 50% del canone corrisposto in forza del contratto stipulato in data 14/07/2011, </w:t>
            </w:r>
            <w:proofErr w:type="spellStart"/>
            <w:r w:rsidRPr="001A031E">
              <w:rPr>
                <w:rFonts w:cs="Arial"/>
                <w:sz w:val="16"/>
                <w:szCs w:val="16"/>
              </w:rPr>
              <w:t>n°</w:t>
            </w:r>
            <w:proofErr w:type="spellEnd"/>
            <w:r w:rsidRPr="001A031E">
              <w:rPr>
                <w:rFonts w:cs="Arial"/>
                <w:sz w:val="16"/>
                <w:szCs w:val="16"/>
              </w:rPr>
              <w:t xml:space="preserve"> 2191 di rep.</w:t>
            </w:r>
          </w:p>
          <w:p w:rsidR="00D03420" w:rsidRPr="001A031E" w:rsidRDefault="00D03420" w:rsidP="0085059B">
            <w:pPr>
              <w:spacing w:after="0" w:line="240" w:lineRule="auto"/>
              <w:ind w:left="227" w:hanging="284"/>
              <w:jc w:val="both"/>
              <w:rPr>
                <w:rFonts w:cs="Arial"/>
                <w:b/>
                <w:sz w:val="16"/>
                <w:szCs w:val="16"/>
              </w:rPr>
            </w:pPr>
          </w:p>
          <w:p w:rsidR="00D03420" w:rsidRPr="001A031E" w:rsidRDefault="00D03420" w:rsidP="0085059B">
            <w:pPr>
              <w:spacing w:after="0" w:line="240" w:lineRule="auto"/>
              <w:ind w:left="227" w:hanging="284"/>
              <w:jc w:val="both"/>
              <w:rPr>
                <w:rFonts w:cs="Arial"/>
                <w:sz w:val="16"/>
                <w:szCs w:val="16"/>
              </w:rPr>
            </w:pPr>
            <w:r w:rsidRPr="001A031E">
              <w:rPr>
                <w:rFonts w:cs="Arial"/>
                <w:b/>
                <w:sz w:val="16"/>
                <w:szCs w:val="16"/>
              </w:rPr>
              <w:t>3)</w:t>
            </w:r>
            <w:r w:rsidRPr="001A031E">
              <w:rPr>
                <w:rFonts w:cs="Arial"/>
                <w:sz w:val="16"/>
                <w:szCs w:val="16"/>
              </w:rPr>
              <w:tab/>
              <w:t xml:space="preserve">Wind Telecomunicazioni S.p.A. dovrà inoltre ottemperare a quanto stabilito ai punti 2 e 3 della </w:t>
            </w:r>
            <w:proofErr w:type="spellStart"/>
            <w:r w:rsidRPr="001A031E">
              <w:rPr>
                <w:rFonts w:cs="Arial"/>
                <w:sz w:val="16"/>
                <w:szCs w:val="16"/>
              </w:rPr>
              <w:t>D.G.C.</w:t>
            </w:r>
            <w:proofErr w:type="spellEnd"/>
            <w:r w:rsidRPr="001A031E">
              <w:rPr>
                <w:rFonts w:cs="Arial"/>
                <w:sz w:val="16"/>
                <w:szCs w:val="16"/>
              </w:rPr>
              <w:t xml:space="preserve"> </w:t>
            </w:r>
            <w:proofErr w:type="spellStart"/>
            <w:r w:rsidRPr="001A031E">
              <w:rPr>
                <w:rFonts w:cs="Arial"/>
                <w:sz w:val="16"/>
                <w:szCs w:val="16"/>
              </w:rPr>
              <w:t>n°</w:t>
            </w:r>
            <w:proofErr w:type="spellEnd"/>
            <w:r w:rsidRPr="001A031E">
              <w:rPr>
                <w:rFonts w:cs="Arial"/>
                <w:sz w:val="16"/>
                <w:szCs w:val="16"/>
              </w:rPr>
              <w:t xml:space="preserve"> 130/2013, con le modifiche apportate dalla </w:t>
            </w:r>
            <w:proofErr w:type="spellStart"/>
            <w:r w:rsidRPr="001A031E">
              <w:rPr>
                <w:rFonts w:cs="Arial"/>
                <w:sz w:val="16"/>
                <w:szCs w:val="16"/>
              </w:rPr>
              <w:t>D.G.C.</w:t>
            </w:r>
            <w:proofErr w:type="spellEnd"/>
            <w:r w:rsidRPr="001A031E">
              <w:rPr>
                <w:rFonts w:cs="Arial"/>
                <w:sz w:val="16"/>
                <w:szCs w:val="16"/>
              </w:rPr>
              <w:t xml:space="preserve"> </w:t>
            </w:r>
            <w:proofErr w:type="spellStart"/>
            <w:r w:rsidRPr="001A031E">
              <w:rPr>
                <w:rFonts w:cs="Arial"/>
                <w:sz w:val="16"/>
                <w:szCs w:val="16"/>
              </w:rPr>
              <w:t>n°</w:t>
            </w:r>
            <w:proofErr w:type="spellEnd"/>
            <w:r w:rsidRPr="001A031E">
              <w:rPr>
                <w:rFonts w:cs="Arial"/>
                <w:sz w:val="16"/>
                <w:szCs w:val="16"/>
              </w:rPr>
              <w:t xml:space="preserve"> 130/2014 e più precisamente:</w:t>
            </w:r>
          </w:p>
          <w:p w:rsidR="00D03420" w:rsidRPr="001A031E" w:rsidRDefault="00D03420" w:rsidP="0085059B">
            <w:pPr>
              <w:spacing w:after="0" w:line="240" w:lineRule="auto"/>
              <w:ind w:left="709" w:hanging="425"/>
              <w:jc w:val="both"/>
              <w:rPr>
                <w:rFonts w:cs="Arial"/>
                <w:sz w:val="16"/>
                <w:szCs w:val="16"/>
              </w:rPr>
            </w:pPr>
            <w:r w:rsidRPr="001A031E">
              <w:rPr>
                <w:rFonts w:cs="Arial"/>
                <w:sz w:val="16"/>
                <w:szCs w:val="16"/>
              </w:rPr>
              <w:t>a)</w:t>
            </w:r>
            <w:r w:rsidRPr="001A031E">
              <w:rPr>
                <w:rFonts w:cs="Arial"/>
                <w:sz w:val="16"/>
                <w:szCs w:val="16"/>
              </w:rPr>
              <w:tab/>
              <w:t>dovrà versare, una tantum, la somma di € 2.500,00</w:t>
            </w:r>
          </w:p>
          <w:p w:rsidR="00D03420" w:rsidRPr="001A031E" w:rsidRDefault="00D03420" w:rsidP="0085059B">
            <w:pPr>
              <w:spacing w:after="0" w:line="240" w:lineRule="auto"/>
              <w:ind w:left="709" w:hanging="425"/>
              <w:jc w:val="both"/>
              <w:rPr>
                <w:rFonts w:cs="Arial"/>
                <w:b/>
                <w:bCs/>
                <w:sz w:val="16"/>
                <w:szCs w:val="16"/>
              </w:rPr>
            </w:pPr>
            <w:r w:rsidRPr="001A031E">
              <w:rPr>
                <w:rFonts w:cs="Arial"/>
                <w:sz w:val="16"/>
                <w:szCs w:val="16"/>
              </w:rPr>
              <w:t>b)</w:t>
            </w:r>
            <w:r w:rsidRPr="001A031E">
              <w:rPr>
                <w:rFonts w:cs="Arial"/>
                <w:sz w:val="16"/>
                <w:szCs w:val="16"/>
              </w:rPr>
              <w:tab/>
              <w:t>dovrà provvedere a propria cura e spese al ripristino degli spazi già dalla stessa destinati, per mitigare l'impatto dell'infrastruttura realizzata, alla piantumazione di alberi ed altre essenze vegetali ed alla manutenzione periodica degli stessi, con cadenza almeno trimestrale, per un periodo di tempo non inferiore ad anni due.</w:t>
            </w:r>
          </w:p>
          <w:p w:rsidR="00D03420" w:rsidRPr="001A031E" w:rsidRDefault="00D03420" w:rsidP="0085059B">
            <w:pPr>
              <w:spacing w:after="0" w:line="240" w:lineRule="auto"/>
              <w:ind w:left="227" w:hanging="284"/>
              <w:jc w:val="both"/>
              <w:rPr>
                <w:rFonts w:cs="Arial"/>
                <w:b/>
                <w:bCs/>
                <w:sz w:val="16"/>
                <w:szCs w:val="16"/>
              </w:rPr>
            </w:pPr>
          </w:p>
          <w:p w:rsidR="00D03420" w:rsidRPr="001A031E" w:rsidRDefault="00D03420" w:rsidP="0085059B">
            <w:pPr>
              <w:spacing w:after="0" w:line="240" w:lineRule="auto"/>
              <w:ind w:left="227" w:hanging="284"/>
              <w:jc w:val="both"/>
              <w:rPr>
                <w:rFonts w:cs="Arial"/>
                <w:bCs/>
                <w:sz w:val="16"/>
                <w:szCs w:val="16"/>
              </w:rPr>
            </w:pPr>
            <w:r w:rsidRPr="001A031E">
              <w:rPr>
                <w:rFonts w:cs="Arial"/>
                <w:b/>
                <w:bCs/>
                <w:sz w:val="16"/>
                <w:szCs w:val="16"/>
              </w:rPr>
              <w:t>4)</w:t>
            </w:r>
            <w:r w:rsidRPr="001A031E">
              <w:rPr>
                <w:rFonts w:cs="Arial"/>
                <w:bCs/>
                <w:sz w:val="16"/>
                <w:szCs w:val="16"/>
              </w:rPr>
              <w:tab/>
              <w:t xml:space="preserve">Prima di procedere alla sublocazione in favore di </w:t>
            </w:r>
            <w:r w:rsidRPr="001A031E">
              <w:rPr>
                <w:rFonts w:cs="Arial"/>
                <w:sz w:val="16"/>
                <w:szCs w:val="16"/>
              </w:rPr>
              <w:t>Vodafone Omnitel S.p.A., WIND Telecomunicazioni S.p.A. dovrà provvedere a versare a questo Comune il canone relativo alla prima annualità ed il contributo una tantum come sopra determinato.</w:t>
            </w:r>
          </w:p>
          <w:p w:rsidR="00D03420" w:rsidRPr="001A031E" w:rsidRDefault="00D03420" w:rsidP="0085059B">
            <w:pPr>
              <w:spacing w:after="0" w:line="240" w:lineRule="auto"/>
              <w:ind w:left="227" w:hanging="284"/>
              <w:jc w:val="both"/>
              <w:rPr>
                <w:rFonts w:cs="Arial"/>
                <w:b/>
                <w:bCs/>
                <w:sz w:val="16"/>
                <w:szCs w:val="16"/>
              </w:rPr>
            </w:pPr>
          </w:p>
          <w:p w:rsidR="00D03420" w:rsidRPr="001A031E" w:rsidRDefault="00D03420" w:rsidP="0085059B">
            <w:pPr>
              <w:spacing w:after="0" w:line="240" w:lineRule="auto"/>
              <w:ind w:left="227" w:hanging="284"/>
              <w:jc w:val="both"/>
              <w:rPr>
                <w:rFonts w:cs="Arial"/>
                <w:sz w:val="16"/>
                <w:szCs w:val="16"/>
              </w:rPr>
            </w:pPr>
            <w:r w:rsidRPr="001A031E">
              <w:rPr>
                <w:rFonts w:cs="Arial"/>
                <w:b/>
                <w:bCs/>
                <w:sz w:val="16"/>
                <w:szCs w:val="16"/>
              </w:rPr>
              <w:t>5)</w:t>
            </w:r>
            <w:r w:rsidRPr="001A031E">
              <w:rPr>
                <w:rFonts w:cs="Arial"/>
                <w:bCs/>
                <w:sz w:val="16"/>
                <w:szCs w:val="16"/>
              </w:rPr>
              <w:tab/>
              <w:t xml:space="preserve">Della avvenuta definizione del contratto di sublocazione, </w:t>
            </w:r>
            <w:r w:rsidRPr="001A031E">
              <w:rPr>
                <w:rFonts w:cs="Arial"/>
                <w:sz w:val="16"/>
                <w:szCs w:val="16"/>
              </w:rPr>
              <w:t>WIND Telecomunicazioni S.p.A. dovrà dare notizia a questo Comune, e dalla data di consegna a Vodafone decorrerà l'obbligo di cui al precedente punto 3 b).</w:t>
            </w:r>
          </w:p>
          <w:p w:rsidR="00D03420" w:rsidRPr="001A031E" w:rsidRDefault="00D03420" w:rsidP="0085059B">
            <w:pPr>
              <w:spacing w:after="0" w:line="240" w:lineRule="auto"/>
              <w:ind w:left="227" w:hanging="284"/>
              <w:jc w:val="both"/>
              <w:rPr>
                <w:rFonts w:cs="Arial"/>
                <w:b/>
                <w:sz w:val="16"/>
                <w:szCs w:val="16"/>
              </w:rPr>
            </w:pPr>
          </w:p>
          <w:p w:rsidR="00D03420" w:rsidRPr="001A031E" w:rsidRDefault="00D03420" w:rsidP="0085059B">
            <w:pPr>
              <w:spacing w:after="0" w:line="240" w:lineRule="auto"/>
              <w:ind w:left="227" w:hanging="284"/>
              <w:jc w:val="both"/>
              <w:rPr>
                <w:rFonts w:cs="Arial"/>
                <w:sz w:val="16"/>
                <w:szCs w:val="16"/>
              </w:rPr>
            </w:pPr>
            <w:r w:rsidRPr="001A031E">
              <w:rPr>
                <w:rFonts w:cs="Arial"/>
                <w:b/>
                <w:sz w:val="16"/>
                <w:szCs w:val="16"/>
              </w:rPr>
              <w:t>6)</w:t>
            </w:r>
            <w:r w:rsidRPr="001A031E">
              <w:rPr>
                <w:rFonts w:cs="Arial"/>
                <w:b/>
                <w:sz w:val="16"/>
                <w:szCs w:val="16"/>
              </w:rPr>
              <w:tab/>
            </w:r>
            <w:r w:rsidRPr="001A031E">
              <w:rPr>
                <w:rFonts w:cs="Arial"/>
                <w:sz w:val="16"/>
                <w:szCs w:val="16"/>
              </w:rPr>
              <w:t xml:space="preserve">Approvare l'allegato schema di contratto contenente le modifiche ed integrazioni al contratto </w:t>
            </w:r>
            <w:proofErr w:type="spellStart"/>
            <w:r w:rsidRPr="001A031E">
              <w:rPr>
                <w:rFonts w:cs="Arial"/>
                <w:sz w:val="16"/>
                <w:szCs w:val="16"/>
              </w:rPr>
              <w:t>n°</w:t>
            </w:r>
            <w:proofErr w:type="spellEnd"/>
            <w:r w:rsidRPr="001A031E">
              <w:rPr>
                <w:rFonts w:cs="Arial"/>
                <w:sz w:val="16"/>
                <w:szCs w:val="16"/>
              </w:rPr>
              <w:t xml:space="preserve"> 2191 di rep. del 14 luglio 2011 sopra riportate.</w:t>
            </w:r>
          </w:p>
          <w:p w:rsidR="00D03420" w:rsidRPr="001A031E" w:rsidRDefault="00D03420" w:rsidP="0085059B">
            <w:pPr>
              <w:pStyle w:val="Corpodeltesto"/>
              <w:rPr>
                <w:rFonts w:asciiTheme="minorHAnsi" w:hAnsiTheme="minorHAnsi"/>
                <w:snapToGrid w:val="0"/>
                <w:sz w:val="16"/>
                <w:szCs w:val="16"/>
              </w:rPr>
            </w:pPr>
          </w:p>
          <w:p w:rsidR="00D03420" w:rsidRPr="001A031E" w:rsidRDefault="00D03420" w:rsidP="0085059B">
            <w:pPr>
              <w:autoSpaceDE w:val="0"/>
              <w:autoSpaceDN w:val="0"/>
              <w:adjustRightInd w:val="0"/>
              <w:jc w:val="both"/>
              <w:rPr>
                <w:b/>
                <w:bCs/>
                <w:sz w:val="16"/>
                <w:szCs w:val="16"/>
              </w:rPr>
            </w:pPr>
          </w:p>
        </w:tc>
        <w:tc>
          <w:tcPr>
            <w:tcW w:w="1302" w:type="dxa"/>
          </w:tcPr>
          <w:p w:rsidR="00D03420" w:rsidRPr="00316683" w:rsidRDefault="00D03420" w:rsidP="0085059B">
            <w:pPr>
              <w:spacing w:after="0" w:line="240" w:lineRule="auto"/>
            </w:pPr>
          </w:p>
        </w:tc>
        <w:tc>
          <w:tcPr>
            <w:tcW w:w="2025" w:type="dxa"/>
          </w:tcPr>
          <w:p w:rsidR="00D03420" w:rsidRPr="00316683" w:rsidRDefault="00D03420" w:rsidP="0085059B">
            <w:pPr>
              <w:spacing w:after="0" w:line="240" w:lineRule="auto"/>
            </w:pPr>
            <w:proofErr w:type="spellStart"/>
            <w:r w:rsidRPr="001A031E">
              <w:rPr>
                <w:rFonts w:cs="Arial"/>
                <w:sz w:val="16"/>
                <w:szCs w:val="16"/>
              </w:rPr>
              <w:t>D.G.C.</w:t>
            </w:r>
            <w:proofErr w:type="spellEnd"/>
            <w:r w:rsidRPr="001A031E">
              <w:rPr>
                <w:rFonts w:cs="Arial"/>
                <w:sz w:val="16"/>
                <w:szCs w:val="16"/>
              </w:rPr>
              <w:t xml:space="preserve"> </w:t>
            </w:r>
            <w:proofErr w:type="spellStart"/>
            <w:r w:rsidRPr="001A031E">
              <w:rPr>
                <w:rFonts w:cs="Arial"/>
                <w:sz w:val="16"/>
                <w:szCs w:val="16"/>
              </w:rPr>
              <w:t>n°</w:t>
            </w:r>
            <w:proofErr w:type="spellEnd"/>
            <w:r w:rsidRPr="001A031E">
              <w:rPr>
                <w:rFonts w:cs="Arial"/>
                <w:sz w:val="16"/>
                <w:szCs w:val="16"/>
              </w:rPr>
              <w:t xml:space="preserve"> 229 del 28/10/2014</w:t>
            </w:r>
          </w:p>
        </w:tc>
      </w:tr>
      <w:tr w:rsidR="00D03420" w:rsidRPr="00316683" w:rsidTr="0085059B">
        <w:tc>
          <w:tcPr>
            <w:tcW w:w="2014" w:type="dxa"/>
          </w:tcPr>
          <w:p w:rsidR="00D03420" w:rsidRPr="00316683" w:rsidRDefault="00D03420" w:rsidP="0085059B">
            <w:pPr>
              <w:spacing w:after="0" w:line="240" w:lineRule="auto"/>
              <w:rPr>
                <w:sz w:val="16"/>
                <w:szCs w:val="16"/>
              </w:rPr>
            </w:pPr>
            <w:r w:rsidRPr="00316683">
              <w:rPr>
                <w:sz w:val="16"/>
                <w:szCs w:val="16"/>
              </w:rPr>
              <w:lastRenderedPageBreak/>
              <w:t>Responsabile del Servizio</w:t>
            </w:r>
          </w:p>
        </w:tc>
        <w:tc>
          <w:tcPr>
            <w:tcW w:w="2007" w:type="dxa"/>
          </w:tcPr>
          <w:p w:rsidR="00D03420" w:rsidRPr="00316683" w:rsidRDefault="00D03420" w:rsidP="0085059B">
            <w:pPr>
              <w:spacing w:after="0" w:line="240" w:lineRule="auto"/>
              <w:rPr>
                <w:sz w:val="16"/>
                <w:szCs w:val="16"/>
              </w:rPr>
            </w:pPr>
            <w:r w:rsidRPr="00316683">
              <w:rPr>
                <w:sz w:val="16"/>
                <w:szCs w:val="16"/>
              </w:rPr>
              <w:t>Determina</w:t>
            </w:r>
          </w:p>
        </w:tc>
        <w:tc>
          <w:tcPr>
            <w:tcW w:w="2016" w:type="dxa"/>
          </w:tcPr>
          <w:p w:rsidR="00D03420" w:rsidRPr="00E2430C" w:rsidRDefault="00D03420" w:rsidP="0085059B">
            <w:pPr>
              <w:spacing w:after="0" w:line="240" w:lineRule="auto"/>
              <w:rPr>
                <w:sz w:val="16"/>
                <w:szCs w:val="16"/>
              </w:rPr>
            </w:pPr>
            <w:r w:rsidRPr="00E2430C">
              <w:rPr>
                <w:sz w:val="16"/>
                <w:szCs w:val="16"/>
              </w:rPr>
              <w:t>n°1305del</w:t>
            </w:r>
            <w:r>
              <w:rPr>
                <w:sz w:val="16"/>
                <w:szCs w:val="16"/>
              </w:rPr>
              <w:t xml:space="preserve"> </w:t>
            </w:r>
            <w:r w:rsidRPr="00E2430C">
              <w:rPr>
                <w:sz w:val="16"/>
                <w:szCs w:val="16"/>
              </w:rPr>
              <w:t>4/12/2014</w:t>
            </w:r>
          </w:p>
        </w:tc>
        <w:tc>
          <w:tcPr>
            <w:tcW w:w="1408" w:type="dxa"/>
          </w:tcPr>
          <w:p w:rsidR="00D03420" w:rsidRPr="00316683" w:rsidRDefault="00D03420" w:rsidP="0085059B">
            <w:pPr>
              <w:spacing w:after="0" w:line="240" w:lineRule="auto"/>
              <w:rPr>
                <w:sz w:val="16"/>
                <w:szCs w:val="16"/>
              </w:rPr>
            </w:pPr>
            <w:r w:rsidRPr="00E2430C">
              <w:rPr>
                <w:sz w:val="16"/>
                <w:szCs w:val="16"/>
              </w:rPr>
              <w:t xml:space="preserve">RICHIESTA </w:t>
            </w:r>
            <w:proofErr w:type="spellStart"/>
            <w:r w:rsidRPr="00E2430C">
              <w:rPr>
                <w:sz w:val="16"/>
                <w:szCs w:val="16"/>
              </w:rPr>
              <w:t>DI</w:t>
            </w:r>
            <w:proofErr w:type="spellEnd"/>
            <w:r w:rsidRPr="00E2430C">
              <w:rPr>
                <w:sz w:val="16"/>
                <w:szCs w:val="16"/>
              </w:rPr>
              <w:t xml:space="preserve"> PRIVATO PER MANOMISSIONE MARCIAPIEDE - ACCOGLIMENTO-</w:t>
            </w:r>
          </w:p>
        </w:tc>
        <w:tc>
          <w:tcPr>
            <w:tcW w:w="3731" w:type="dxa"/>
          </w:tcPr>
          <w:p w:rsidR="00D03420" w:rsidRDefault="00D03420" w:rsidP="0085059B">
            <w:pPr>
              <w:autoSpaceDE w:val="0"/>
              <w:autoSpaceDN w:val="0"/>
              <w:adjustRightInd w:val="0"/>
              <w:jc w:val="both"/>
              <w:rPr>
                <w:b/>
                <w:bCs/>
                <w:sz w:val="16"/>
                <w:szCs w:val="16"/>
              </w:rPr>
            </w:pPr>
            <w:r>
              <w:rPr>
                <w:b/>
                <w:bCs/>
                <w:sz w:val="16"/>
                <w:szCs w:val="16"/>
              </w:rPr>
              <w:t>[…]</w:t>
            </w:r>
          </w:p>
          <w:p w:rsidR="00D03420" w:rsidRPr="00E2430C" w:rsidRDefault="00D03420" w:rsidP="0085059B">
            <w:pPr>
              <w:autoSpaceDE w:val="0"/>
              <w:autoSpaceDN w:val="0"/>
              <w:adjustRightInd w:val="0"/>
              <w:jc w:val="both"/>
              <w:rPr>
                <w:sz w:val="16"/>
                <w:szCs w:val="16"/>
              </w:rPr>
            </w:pPr>
            <w:r w:rsidRPr="00E2430C">
              <w:rPr>
                <w:b/>
                <w:bCs/>
                <w:sz w:val="16"/>
                <w:szCs w:val="16"/>
              </w:rPr>
              <w:t>Vista</w:t>
            </w:r>
            <w:r w:rsidRPr="00E2430C">
              <w:rPr>
                <w:bCs/>
                <w:sz w:val="16"/>
                <w:szCs w:val="16"/>
              </w:rPr>
              <w:t xml:space="preserve"> </w:t>
            </w:r>
            <w:r w:rsidRPr="00E2430C">
              <w:rPr>
                <w:b/>
                <w:bCs/>
                <w:sz w:val="16"/>
                <w:szCs w:val="16"/>
              </w:rPr>
              <w:t xml:space="preserve"> </w:t>
            </w:r>
            <w:r w:rsidRPr="00E2430C">
              <w:rPr>
                <w:sz w:val="16"/>
                <w:szCs w:val="16"/>
              </w:rPr>
              <w:t xml:space="preserve">la richiesta presentata in data 27/10/2014, </w:t>
            </w:r>
            <w:proofErr w:type="spellStart"/>
            <w:r w:rsidRPr="00E2430C">
              <w:rPr>
                <w:sz w:val="16"/>
                <w:szCs w:val="16"/>
              </w:rPr>
              <w:t>prot</w:t>
            </w:r>
            <w:proofErr w:type="spellEnd"/>
            <w:r w:rsidRPr="00E2430C">
              <w:rPr>
                <w:sz w:val="16"/>
                <w:szCs w:val="16"/>
              </w:rPr>
              <w:t xml:space="preserve">. </w:t>
            </w:r>
            <w:proofErr w:type="spellStart"/>
            <w:r w:rsidRPr="00E2430C">
              <w:rPr>
                <w:sz w:val="16"/>
                <w:szCs w:val="16"/>
              </w:rPr>
              <w:t>n°</w:t>
            </w:r>
            <w:proofErr w:type="spellEnd"/>
            <w:r w:rsidRPr="00E2430C">
              <w:rPr>
                <w:sz w:val="16"/>
                <w:szCs w:val="16"/>
              </w:rPr>
              <w:t xml:space="preserve"> 16761, dal Sig. </w:t>
            </w:r>
            <w:proofErr w:type="spellStart"/>
            <w:r w:rsidRPr="00E2430C">
              <w:rPr>
                <w:sz w:val="16"/>
                <w:szCs w:val="16"/>
              </w:rPr>
              <w:t>Mastria</w:t>
            </w:r>
            <w:proofErr w:type="spellEnd"/>
            <w:r w:rsidRPr="00E2430C">
              <w:rPr>
                <w:sz w:val="16"/>
                <w:szCs w:val="16"/>
              </w:rPr>
              <w:t xml:space="preserve"> Ald</w:t>
            </w:r>
            <w:r>
              <w:rPr>
                <w:sz w:val="16"/>
                <w:szCs w:val="16"/>
              </w:rPr>
              <w:t>o […]</w:t>
            </w:r>
            <w:r w:rsidRPr="00E2430C">
              <w:rPr>
                <w:sz w:val="16"/>
                <w:szCs w:val="16"/>
              </w:rPr>
              <w:t>, con cui lo stesso chiede l'autorizzazione alla manomissione del suolo pubblico per il rifacimento della</w:t>
            </w:r>
            <w:r>
              <w:rPr>
                <w:sz w:val="16"/>
                <w:szCs w:val="16"/>
              </w:rPr>
              <w:t xml:space="preserve"> pavimentazione del marciapiede […]</w:t>
            </w:r>
            <w:r w:rsidRPr="00E2430C">
              <w:rPr>
                <w:sz w:val="16"/>
                <w:szCs w:val="16"/>
              </w:rPr>
              <w:t>, dissestato dall'apparato radicale di alcuni esemplari di tiglio;</w:t>
            </w:r>
          </w:p>
          <w:p w:rsidR="00D03420" w:rsidRPr="00E2430C" w:rsidRDefault="00D03420" w:rsidP="0085059B">
            <w:pPr>
              <w:jc w:val="both"/>
              <w:rPr>
                <w:sz w:val="16"/>
                <w:szCs w:val="16"/>
              </w:rPr>
            </w:pPr>
            <w:r w:rsidRPr="00E2430C">
              <w:rPr>
                <w:b/>
                <w:sz w:val="16"/>
                <w:szCs w:val="16"/>
              </w:rPr>
              <w:t>Richiamata</w:t>
            </w:r>
            <w:r w:rsidRPr="00E2430C">
              <w:rPr>
                <w:sz w:val="16"/>
                <w:szCs w:val="16"/>
              </w:rPr>
              <w:t xml:space="preserve"> </w:t>
            </w:r>
            <w:smartTag w:uri="urn:schemas-microsoft-com:office:smarttags" w:element="PersonName">
              <w:smartTagPr>
                <w:attr w:name="ProductID" w:val="la Deliberazione"/>
              </w:smartTagPr>
              <w:r w:rsidRPr="00E2430C">
                <w:rPr>
                  <w:sz w:val="16"/>
                  <w:szCs w:val="16"/>
                </w:rPr>
                <w:t>la Deliberazione</w:t>
              </w:r>
            </w:smartTag>
            <w:r w:rsidRPr="00E2430C">
              <w:rPr>
                <w:sz w:val="16"/>
                <w:szCs w:val="16"/>
              </w:rPr>
              <w:t xml:space="preserve"> della G.C. n. 256 del 28/11/2014, con cui è stata accolta la richiesta del sig. </w:t>
            </w:r>
            <w:proofErr w:type="spellStart"/>
            <w:r w:rsidRPr="00E2430C">
              <w:rPr>
                <w:sz w:val="16"/>
                <w:szCs w:val="16"/>
              </w:rPr>
              <w:t>Mastria</w:t>
            </w:r>
            <w:proofErr w:type="spellEnd"/>
            <w:r w:rsidRPr="00E2430C">
              <w:rPr>
                <w:sz w:val="16"/>
                <w:szCs w:val="16"/>
              </w:rPr>
              <w:t xml:space="preserve"> Aldo, ed è stata demandata al Responsabile del Servizio l’adozione dei provvedimenti conseguenti;</w:t>
            </w:r>
          </w:p>
          <w:p w:rsidR="00D03420" w:rsidRPr="00E2430C" w:rsidRDefault="00D03420" w:rsidP="0085059B">
            <w:pPr>
              <w:jc w:val="both"/>
              <w:rPr>
                <w:sz w:val="16"/>
                <w:szCs w:val="16"/>
              </w:rPr>
            </w:pPr>
            <w:r w:rsidRPr="00E2430C">
              <w:rPr>
                <w:b/>
                <w:sz w:val="16"/>
                <w:szCs w:val="16"/>
              </w:rPr>
              <w:t>Ritenuto</w:t>
            </w:r>
            <w:r w:rsidRPr="00E2430C">
              <w:rPr>
                <w:sz w:val="16"/>
                <w:szCs w:val="16"/>
              </w:rPr>
              <w:t xml:space="preserve"> pertanto dover procedere in merito;</w:t>
            </w:r>
          </w:p>
          <w:p w:rsidR="00D03420" w:rsidRPr="00E2430C" w:rsidRDefault="00D03420" w:rsidP="0085059B">
            <w:pPr>
              <w:jc w:val="both"/>
              <w:rPr>
                <w:sz w:val="16"/>
                <w:szCs w:val="16"/>
              </w:rPr>
            </w:pPr>
            <w:r w:rsidRPr="00E2430C">
              <w:rPr>
                <w:b/>
                <w:sz w:val="16"/>
                <w:szCs w:val="16"/>
              </w:rPr>
              <w:t>Eseguito</w:t>
            </w:r>
            <w:r w:rsidRPr="00E2430C">
              <w:rPr>
                <w:sz w:val="16"/>
                <w:szCs w:val="16"/>
              </w:rPr>
              <w:t xml:space="preserve"> con esito favorevole il controllo preventivo di regolarità amministrativa del seguente atto avendo verificato:</w:t>
            </w:r>
          </w:p>
          <w:p w:rsidR="00D03420" w:rsidRPr="00E2430C" w:rsidRDefault="00D03420" w:rsidP="00D03420">
            <w:pPr>
              <w:numPr>
                <w:ilvl w:val="0"/>
                <w:numId w:val="6"/>
              </w:numPr>
              <w:spacing w:after="0" w:line="240" w:lineRule="auto"/>
              <w:jc w:val="both"/>
              <w:rPr>
                <w:sz w:val="16"/>
                <w:szCs w:val="16"/>
              </w:rPr>
            </w:pPr>
            <w:r w:rsidRPr="00E2430C">
              <w:rPr>
                <w:sz w:val="16"/>
                <w:szCs w:val="16"/>
              </w:rPr>
              <w:t>rispetto delle normative comunitarie, statali, regionali e regolamentari, generali e di settore;</w:t>
            </w:r>
          </w:p>
          <w:p w:rsidR="00D03420" w:rsidRPr="00E2430C" w:rsidRDefault="00D03420" w:rsidP="00D03420">
            <w:pPr>
              <w:numPr>
                <w:ilvl w:val="0"/>
                <w:numId w:val="6"/>
              </w:numPr>
              <w:spacing w:after="0" w:line="240" w:lineRule="auto"/>
              <w:jc w:val="both"/>
              <w:rPr>
                <w:sz w:val="16"/>
                <w:szCs w:val="16"/>
              </w:rPr>
            </w:pPr>
            <w:r w:rsidRPr="00E2430C">
              <w:rPr>
                <w:sz w:val="16"/>
                <w:szCs w:val="16"/>
              </w:rPr>
              <w:t>correttezza e regolarità nella procedura;</w:t>
            </w:r>
          </w:p>
          <w:p w:rsidR="00D03420" w:rsidRPr="00E2430C" w:rsidRDefault="00D03420" w:rsidP="00D03420">
            <w:pPr>
              <w:numPr>
                <w:ilvl w:val="0"/>
                <w:numId w:val="6"/>
              </w:numPr>
              <w:spacing w:after="0" w:line="240" w:lineRule="auto"/>
              <w:jc w:val="both"/>
              <w:rPr>
                <w:sz w:val="16"/>
                <w:szCs w:val="16"/>
              </w:rPr>
            </w:pPr>
            <w:r w:rsidRPr="00E2430C">
              <w:rPr>
                <w:sz w:val="16"/>
                <w:szCs w:val="16"/>
              </w:rPr>
              <w:t>correttezza formale nella redazione dell’atto;</w:t>
            </w:r>
          </w:p>
          <w:p w:rsidR="00D03420" w:rsidRPr="00E2430C" w:rsidRDefault="00D03420" w:rsidP="0085059B">
            <w:pPr>
              <w:jc w:val="both"/>
              <w:rPr>
                <w:sz w:val="16"/>
                <w:szCs w:val="16"/>
              </w:rPr>
            </w:pPr>
          </w:p>
          <w:p w:rsidR="00D03420" w:rsidRPr="00E2430C" w:rsidRDefault="00D03420" w:rsidP="0085059B">
            <w:pPr>
              <w:jc w:val="both"/>
              <w:rPr>
                <w:sz w:val="16"/>
                <w:szCs w:val="16"/>
              </w:rPr>
            </w:pPr>
            <w:r w:rsidRPr="00E2430C">
              <w:rPr>
                <w:b/>
                <w:sz w:val="16"/>
                <w:szCs w:val="16"/>
              </w:rPr>
              <w:t>Visto</w:t>
            </w:r>
            <w:r w:rsidRPr="00E2430C">
              <w:rPr>
                <w:sz w:val="16"/>
                <w:szCs w:val="16"/>
              </w:rPr>
              <w:t xml:space="preserve"> il T.U. approvato con D.L.vo n. 267 del 18/08/2000;</w:t>
            </w:r>
          </w:p>
          <w:p w:rsidR="00D03420" w:rsidRPr="00E2430C" w:rsidRDefault="00D03420" w:rsidP="0085059B">
            <w:pPr>
              <w:jc w:val="center"/>
              <w:rPr>
                <w:b/>
                <w:sz w:val="16"/>
                <w:szCs w:val="16"/>
              </w:rPr>
            </w:pPr>
            <w:r w:rsidRPr="00E2430C">
              <w:rPr>
                <w:b/>
                <w:sz w:val="16"/>
                <w:szCs w:val="16"/>
              </w:rPr>
              <w:t>D E T E R M I N A</w:t>
            </w:r>
          </w:p>
          <w:p w:rsidR="00D03420" w:rsidRPr="00E2430C" w:rsidRDefault="00D03420" w:rsidP="00D03420">
            <w:pPr>
              <w:numPr>
                <w:ilvl w:val="0"/>
                <w:numId w:val="7"/>
              </w:numPr>
              <w:spacing w:after="0" w:line="240" w:lineRule="auto"/>
              <w:jc w:val="both"/>
              <w:rPr>
                <w:sz w:val="16"/>
                <w:szCs w:val="16"/>
              </w:rPr>
            </w:pPr>
            <w:r w:rsidRPr="00E2430C">
              <w:rPr>
                <w:sz w:val="16"/>
                <w:szCs w:val="16"/>
              </w:rPr>
              <w:t xml:space="preserve">In adempimento di quanto deliberato dalla G.C. autorizza il sig. </w:t>
            </w:r>
            <w:proofErr w:type="spellStart"/>
            <w:r w:rsidRPr="00E2430C">
              <w:rPr>
                <w:sz w:val="16"/>
                <w:szCs w:val="16"/>
              </w:rPr>
              <w:t>Mastria</w:t>
            </w:r>
            <w:proofErr w:type="spellEnd"/>
            <w:r w:rsidRPr="00E2430C">
              <w:rPr>
                <w:sz w:val="16"/>
                <w:szCs w:val="16"/>
              </w:rPr>
              <w:t xml:space="preserve"> Aldo alla manomissione del suolo pubblico per il rifacimento del marciapiede in via Brenta, a Depressa di </w:t>
            </w:r>
            <w:proofErr w:type="spellStart"/>
            <w:r w:rsidRPr="00E2430C">
              <w:rPr>
                <w:sz w:val="16"/>
                <w:szCs w:val="16"/>
              </w:rPr>
              <w:t>Tricase</w:t>
            </w:r>
            <w:proofErr w:type="spellEnd"/>
            <w:r w:rsidRPr="00E2430C">
              <w:rPr>
                <w:sz w:val="16"/>
                <w:szCs w:val="16"/>
              </w:rPr>
              <w:t>, antistante l’abitazione dello stesso, alle seguenti condizioni:</w:t>
            </w:r>
          </w:p>
          <w:p w:rsidR="00D03420" w:rsidRPr="00E2430C" w:rsidRDefault="00D03420" w:rsidP="00D03420">
            <w:pPr>
              <w:numPr>
                <w:ilvl w:val="0"/>
                <w:numId w:val="8"/>
              </w:numPr>
              <w:tabs>
                <w:tab w:val="clear" w:pos="1080"/>
              </w:tabs>
              <w:spacing w:after="0" w:line="240" w:lineRule="auto"/>
              <w:ind w:left="720" w:hanging="240"/>
              <w:jc w:val="both"/>
              <w:rPr>
                <w:sz w:val="16"/>
                <w:szCs w:val="16"/>
              </w:rPr>
            </w:pPr>
            <w:r w:rsidRPr="00E2430C">
              <w:rPr>
                <w:b/>
                <w:sz w:val="16"/>
                <w:szCs w:val="16"/>
              </w:rPr>
              <w:t>c</w:t>
            </w:r>
            <w:r w:rsidRPr="00E2430C">
              <w:rPr>
                <w:sz w:val="16"/>
                <w:szCs w:val="16"/>
              </w:rPr>
              <w:t>he non vengano modificata l’altezza e la larghezza del marciapiede;</w:t>
            </w:r>
          </w:p>
          <w:p w:rsidR="00D03420" w:rsidRPr="00E2430C" w:rsidRDefault="00D03420" w:rsidP="00D03420">
            <w:pPr>
              <w:numPr>
                <w:ilvl w:val="0"/>
                <w:numId w:val="8"/>
              </w:numPr>
              <w:tabs>
                <w:tab w:val="clear" w:pos="1080"/>
              </w:tabs>
              <w:spacing w:after="0" w:line="240" w:lineRule="auto"/>
              <w:ind w:left="720" w:hanging="240"/>
              <w:jc w:val="both"/>
              <w:rPr>
                <w:sz w:val="16"/>
                <w:szCs w:val="16"/>
              </w:rPr>
            </w:pPr>
            <w:r w:rsidRPr="00E2430C">
              <w:rPr>
                <w:sz w:val="16"/>
                <w:szCs w:val="16"/>
              </w:rPr>
              <w:t xml:space="preserve">che la pavimentazione sia realizzata con </w:t>
            </w:r>
            <w:r w:rsidRPr="00E2430C">
              <w:rPr>
                <w:sz w:val="16"/>
                <w:szCs w:val="16"/>
              </w:rPr>
              <w:lastRenderedPageBreak/>
              <w:t>mattoni di cemento uguali a quelli esistenti;</w:t>
            </w:r>
          </w:p>
          <w:p w:rsidR="00D03420" w:rsidRPr="00E2430C" w:rsidRDefault="00D03420" w:rsidP="00D03420">
            <w:pPr>
              <w:numPr>
                <w:ilvl w:val="0"/>
                <w:numId w:val="8"/>
              </w:numPr>
              <w:tabs>
                <w:tab w:val="clear" w:pos="1080"/>
              </w:tabs>
              <w:spacing w:after="0" w:line="240" w:lineRule="auto"/>
              <w:ind w:left="720" w:hanging="240"/>
              <w:jc w:val="both"/>
              <w:rPr>
                <w:sz w:val="16"/>
                <w:szCs w:val="16"/>
              </w:rPr>
            </w:pPr>
            <w:r w:rsidRPr="00E2430C">
              <w:rPr>
                <w:sz w:val="16"/>
                <w:szCs w:val="16"/>
              </w:rPr>
              <w:t>che la cordonatura sia in cemento, del tutto uguale a quella esistente;</w:t>
            </w:r>
          </w:p>
          <w:p w:rsidR="00D03420" w:rsidRPr="00E2430C" w:rsidRDefault="00D03420" w:rsidP="00D03420">
            <w:pPr>
              <w:numPr>
                <w:ilvl w:val="0"/>
                <w:numId w:val="8"/>
              </w:numPr>
              <w:tabs>
                <w:tab w:val="clear" w:pos="1080"/>
                <w:tab w:val="num" w:pos="120"/>
              </w:tabs>
              <w:spacing w:after="0" w:line="240" w:lineRule="auto"/>
              <w:ind w:left="720" w:hanging="240"/>
              <w:jc w:val="both"/>
              <w:rPr>
                <w:sz w:val="16"/>
                <w:szCs w:val="16"/>
              </w:rPr>
            </w:pPr>
            <w:r w:rsidRPr="00E2430C">
              <w:rPr>
                <w:sz w:val="16"/>
                <w:szCs w:val="16"/>
              </w:rPr>
              <w:t xml:space="preserve">che il richiedente provveda a propria cura e spese allo smaltimento a termini di legge delle ramaglie e di tutti i materiali da smaltire rivenienti dall’abbattimento delle alberature e, considerato che, stanti la natura degli alberi e la loro dimensione, è praticamente irrilevante il valore di mercato del poco materiale riutilizzabile, trattenga </w:t>
            </w:r>
            <w:proofErr w:type="spellStart"/>
            <w:r w:rsidRPr="00E2430C">
              <w:rPr>
                <w:sz w:val="16"/>
                <w:szCs w:val="16"/>
              </w:rPr>
              <w:t>quest</w:t>
            </w:r>
            <w:proofErr w:type="spellEnd"/>
            <w:r w:rsidRPr="00E2430C">
              <w:rPr>
                <w:sz w:val="16"/>
                <w:szCs w:val="16"/>
              </w:rPr>
              <w:t xml:space="preserve"> ultimo per uso personale senza alcun onere aggiuntivo;</w:t>
            </w:r>
          </w:p>
          <w:p w:rsidR="00D03420" w:rsidRPr="00E2430C" w:rsidRDefault="00D03420" w:rsidP="00D03420">
            <w:pPr>
              <w:numPr>
                <w:ilvl w:val="0"/>
                <w:numId w:val="8"/>
              </w:numPr>
              <w:tabs>
                <w:tab w:val="clear" w:pos="1080"/>
              </w:tabs>
              <w:spacing w:after="0" w:line="240" w:lineRule="auto"/>
              <w:ind w:left="720" w:hanging="240"/>
              <w:jc w:val="both"/>
              <w:rPr>
                <w:sz w:val="16"/>
                <w:szCs w:val="16"/>
              </w:rPr>
            </w:pPr>
            <w:r w:rsidRPr="00E2430C">
              <w:rPr>
                <w:sz w:val="16"/>
                <w:szCs w:val="16"/>
              </w:rPr>
              <w:t>che vengano conservate ed adeguatamente delimitate le aiuole attualmente occupate dalle alberature da abbattere ma che le stesse, nelle more delle decisioni dell’</w:t>
            </w:r>
            <w:proofErr w:type="spellStart"/>
            <w:r w:rsidRPr="00E2430C">
              <w:rPr>
                <w:sz w:val="16"/>
                <w:szCs w:val="16"/>
              </w:rPr>
              <w:t>A.C.</w:t>
            </w:r>
            <w:proofErr w:type="spellEnd"/>
            <w:r w:rsidRPr="00E2430C">
              <w:rPr>
                <w:sz w:val="16"/>
                <w:szCs w:val="16"/>
              </w:rPr>
              <w:t xml:space="preserve"> in merito al loro utilizzo, siano pavimentate con mattoni dello stesso tipo del resto della pavimentazione;</w:t>
            </w:r>
          </w:p>
          <w:p w:rsidR="00D03420" w:rsidRPr="00E2430C" w:rsidRDefault="00D03420" w:rsidP="00D03420">
            <w:pPr>
              <w:numPr>
                <w:ilvl w:val="0"/>
                <w:numId w:val="7"/>
              </w:numPr>
              <w:spacing w:after="0" w:line="240" w:lineRule="auto"/>
              <w:jc w:val="both"/>
              <w:rPr>
                <w:sz w:val="16"/>
                <w:szCs w:val="16"/>
              </w:rPr>
            </w:pPr>
            <w:r w:rsidRPr="00E2430C">
              <w:rPr>
                <w:sz w:val="16"/>
                <w:szCs w:val="16"/>
              </w:rPr>
              <w:t>Ribadire che ogni onere relativo all’esecuzione delle opere autorizzate sarà a totale carico del richiedente;</w:t>
            </w:r>
          </w:p>
          <w:p w:rsidR="00D03420" w:rsidRPr="00E2430C" w:rsidRDefault="00D03420" w:rsidP="00D03420">
            <w:pPr>
              <w:numPr>
                <w:ilvl w:val="0"/>
                <w:numId w:val="7"/>
              </w:numPr>
              <w:spacing w:after="0" w:line="240" w:lineRule="auto"/>
              <w:jc w:val="both"/>
              <w:rPr>
                <w:sz w:val="16"/>
                <w:szCs w:val="16"/>
              </w:rPr>
            </w:pPr>
            <w:r w:rsidRPr="00E2430C">
              <w:rPr>
                <w:sz w:val="16"/>
                <w:szCs w:val="16"/>
              </w:rPr>
              <w:t xml:space="preserve">Stabilire che le opere dovranno essere eseguite entro il termine di gg. 60 naturali e consecutivi decorrenti dalla data di notifica della presente all’interessato.   </w:t>
            </w:r>
          </w:p>
          <w:p w:rsidR="00D03420" w:rsidRPr="00316683" w:rsidRDefault="00D03420" w:rsidP="0085059B">
            <w:pPr>
              <w:spacing w:after="0" w:line="240" w:lineRule="auto"/>
              <w:ind w:left="360"/>
              <w:jc w:val="both"/>
              <w:rPr>
                <w:sz w:val="16"/>
                <w:szCs w:val="16"/>
              </w:rPr>
            </w:pPr>
          </w:p>
        </w:tc>
        <w:tc>
          <w:tcPr>
            <w:tcW w:w="1302" w:type="dxa"/>
          </w:tcPr>
          <w:p w:rsidR="00D03420" w:rsidRPr="00316683" w:rsidRDefault="00D03420" w:rsidP="0085059B">
            <w:pPr>
              <w:spacing w:after="0" w:line="240" w:lineRule="auto"/>
            </w:pPr>
          </w:p>
        </w:tc>
        <w:tc>
          <w:tcPr>
            <w:tcW w:w="2025" w:type="dxa"/>
          </w:tcPr>
          <w:p w:rsidR="00D03420" w:rsidRPr="00316683" w:rsidRDefault="00D03420" w:rsidP="0085059B">
            <w:pPr>
              <w:spacing w:after="0" w:line="240" w:lineRule="auto"/>
            </w:pPr>
            <w:r w:rsidRPr="00E2430C">
              <w:rPr>
                <w:sz w:val="16"/>
                <w:szCs w:val="16"/>
              </w:rPr>
              <w:t>Deliberazione della G.C. n. 256 del 28/11/2014</w:t>
            </w:r>
          </w:p>
        </w:tc>
      </w:tr>
      <w:tr w:rsidR="00D03420" w:rsidRPr="00316683" w:rsidTr="0085059B">
        <w:tc>
          <w:tcPr>
            <w:tcW w:w="2014" w:type="dxa"/>
          </w:tcPr>
          <w:p w:rsidR="00D03420" w:rsidRPr="00316683" w:rsidRDefault="00D03420" w:rsidP="0085059B">
            <w:pPr>
              <w:spacing w:after="0" w:line="240" w:lineRule="auto"/>
              <w:rPr>
                <w:sz w:val="16"/>
                <w:szCs w:val="16"/>
              </w:rPr>
            </w:pPr>
            <w:r w:rsidRPr="00316683">
              <w:rPr>
                <w:sz w:val="16"/>
                <w:szCs w:val="16"/>
              </w:rPr>
              <w:lastRenderedPageBreak/>
              <w:t>Responsabile del Servizio</w:t>
            </w:r>
          </w:p>
        </w:tc>
        <w:tc>
          <w:tcPr>
            <w:tcW w:w="2007" w:type="dxa"/>
          </w:tcPr>
          <w:p w:rsidR="00D03420" w:rsidRPr="00316683" w:rsidRDefault="00D03420" w:rsidP="0085059B">
            <w:pPr>
              <w:spacing w:after="0" w:line="240" w:lineRule="auto"/>
              <w:rPr>
                <w:sz w:val="16"/>
                <w:szCs w:val="16"/>
              </w:rPr>
            </w:pPr>
            <w:r w:rsidRPr="00316683">
              <w:rPr>
                <w:sz w:val="16"/>
                <w:szCs w:val="16"/>
              </w:rPr>
              <w:t>Determina</w:t>
            </w:r>
          </w:p>
        </w:tc>
        <w:tc>
          <w:tcPr>
            <w:tcW w:w="2016" w:type="dxa"/>
          </w:tcPr>
          <w:p w:rsidR="00D03420" w:rsidRPr="002D6D16" w:rsidRDefault="00D03420" w:rsidP="0085059B">
            <w:pPr>
              <w:spacing w:after="0" w:line="240" w:lineRule="auto"/>
              <w:rPr>
                <w:sz w:val="16"/>
                <w:szCs w:val="16"/>
              </w:rPr>
            </w:pPr>
            <w:r w:rsidRPr="002D6D16">
              <w:rPr>
                <w:sz w:val="16"/>
                <w:szCs w:val="16"/>
              </w:rPr>
              <w:t>n.1324 del 10.12.2014</w:t>
            </w:r>
          </w:p>
        </w:tc>
        <w:tc>
          <w:tcPr>
            <w:tcW w:w="1408" w:type="dxa"/>
          </w:tcPr>
          <w:p w:rsidR="00D03420" w:rsidRPr="002D6D16" w:rsidRDefault="00D03420" w:rsidP="0085059B">
            <w:pPr>
              <w:spacing w:after="0" w:line="240" w:lineRule="auto"/>
              <w:rPr>
                <w:sz w:val="16"/>
                <w:szCs w:val="16"/>
              </w:rPr>
            </w:pPr>
            <w:r w:rsidRPr="002D6D16">
              <w:rPr>
                <w:sz w:val="16"/>
                <w:szCs w:val="16"/>
              </w:rPr>
              <w:t>DGM N. 257/2014 - PROVVEDIMENTI</w:t>
            </w:r>
          </w:p>
        </w:tc>
        <w:tc>
          <w:tcPr>
            <w:tcW w:w="3731" w:type="dxa"/>
          </w:tcPr>
          <w:p w:rsidR="00D03420" w:rsidRDefault="00D03420" w:rsidP="0085059B">
            <w:pPr>
              <w:spacing w:after="0" w:line="360" w:lineRule="auto"/>
              <w:ind w:right="278"/>
              <w:jc w:val="both"/>
              <w:rPr>
                <w:rFonts w:cs="Arial"/>
                <w:b/>
                <w:bCs/>
                <w:sz w:val="16"/>
                <w:szCs w:val="16"/>
              </w:rPr>
            </w:pPr>
            <w:r>
              <w:rPr>
                <w:rFonts w:cs="Arial"/>
                <w:b/>
                <w:bCs/>
                <w:sz w:val="16"/>
                <w:szCs w:val="16"/>
              </w:rPr>
              <w:t>[…]</w:t>
            </w:r>
          </w:p>
          <w:p w:rsidR="00D03420" w:rsidRPr="002D6D16" w:rsidRDefault="00D03420" w:rsidP="0085059B">
            <w:pPr>
              <w:spacing w:after="0" w:line="360" w:lineRule="auto"/>
              <w:ind w:right="278"/>
              <w:jc w:val="both"/>
              <w:rPr>
                <w:rFonts w:cs="Arial"/>
                <w:b/>
                <w:bCs/>
                <w:sz w:val="16"/>
                <w:szCs w:val="16"/>
              </w:rPr>
            </w:pPr>
            <w:r w:rsidRPr="002D6D16">
              <w:rPr>
                <w:rFonts w:cs="Arial"/>
                <w:b/>
                <w:bCs/>
                <w:sz w:val="16"/>
                <w:szCs w:val="16"/>
              </w:rPr>
              <w:t>Premesso:</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 xml:space="preserve">che la Società WIND Telecomunicazioni S.p.A. - tenuta ad assicurare la copertura di aree specifiche per esigenze di pubblica utilità - con nota </w:t>
            </w:r>
            <w:proofErr w:type="spellStart"/>
            <w:r w:rsidRPr="002D6D16">
              <w:rPr>
                <w:rFonts w:cs="Arial"/>
                <w:sz w:val="16"/>
                <w:szCs w:val="16"/>
              </w:rPr>
              <w:t>prot</w:t>
            </w:r>
            <w:proofErr w:type="spellEnd"/>
            <w:r w:rsidRPr="002D6D16">
              <w:rPr>
                <w:rFonts w:cs="Arial"/>
                <w:sz w:val="16"/>
                <w:szCs w:val="16"/>
              </w:rPr>
              <w:t xml:space="preserve">. </w:t>
            </w:r>
            <w:proofErr w:type="spellStart"/>
            <w:r w:rsidRPr="002D6D16">
              <w:rPr>
                <w:rFonts w:cs="Arial"/>
                <w:sz w:val="16"/>
                <w:szCs w:val="16"/>
              </w:rPr>
              <w:t>n°</w:t>
            </w:r>
            <w:proofErr w:type="spellEnd"/>
            <w:r w:rsidRPr="002D6D16">
              <w:rPr>
                <w:rFonts w:cs="Arial"/>
                <w:sz w:val="16"/>
                <w:szCs w:val="16"/>
              </w:rPr>
              <w:t xml:space="preserve"> PUG260/12, acquisita al protocollo comunale al </w:t>
            </w:r>
            <w:proofErr w:type="spellStart"/>
            <w:r w:rsidRPr="002D6D16">
              <w:rPr>
                <w:rFonts w:cs="Arial"/>
                <w:sz w:val="16"/>
                <w:szCs w:val="16"/>
              </w:rPr>
              <w:t>n°</w:t>
            </w:r>
            <w:proofErr w:type="spellEnd"/>
            <w:r w:rsidRPr="002D6D16">
              <w:rPr>
                <w:rFonts w:cs="Arial"/>
                <w:sz w:val="16"/>
                <w:szCs w:val="16"/>
              </w:rPr>
              <w:t xml:space="preserve"> 4786 del 27.03.2012, avente per oggetto: “Richiesta di disponibilità alla locazione di aree di proprietà comunale per l’installazione di stazione radio base per telefonia mobile”, ha chiesto di poter istallare una stazione radio base sull’area di proprietà comunale prospiciente il Cimitero di </w:t>
            </w:r>
            <w:proofErr w:type="spellStart"/>
            <w:r w:rsidRPr="002D6D16">
              <w:rPr>
                <w:rFonts w:cs="Arial"/>
                <w:sz w:val="16"/>
                <w:szCs w:val="16"/>
              </w:rPr>
              <w:lastRenderedPageBreak/>
              <w:t>Tricase</w:t>
            </w:r>
            <w:proofErr w:type="spellEnd"/>
            <w:r w:rsidRPr="002D6D16">
              <w:rPr>
                <w:rFonts w:cs="Arial"/>
                <w:sz w:val="16"/>
                <w:szCs w:val="16"/>
              </w:rPr>
              <w:t>;</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 xml:space="preserve">che la Giunta Comunale con propria deliberazione </w:t>
            </w:r>
            <w:proofErr w:type="spellStart"/>
            <w:r w:rsidRPr="002D6D16">
              <w:rPr>
                <w:rFonts w:cs="Arial"/>
                <w:sz w:val="16"/>
                <w:szCs w:val="16"/>
              </w:rPr>
              <w:t>n°</w:t>
            </w:r>
            <w:proofErr w:type="spellEnd"/>
            <w:r w:rsidRPr="002D6D16">
              <w:rPr>
                <w:rFonts w:cs="Arial"/>
                <w:sz w:val="16"/>
                <w:szCs w:val="16"/>
              </w:rPr>
              <w:t xml:space="preserve"> 93/2012 ha dato in proprio assenso alla Società WIND Telecomunicazioni S.p.A. all’installazione di una stazione radio base per telefonia mobile, da posizionarsi sulla proprietà comunale prospiciente il nuovo Cimitero di </w:t>
            </w:r>
            <w:proofErr w:type="spellStart"/>
            <w:r w:rsidRPr="002D6D16">
              <w:rPr>
                <w:rFonts w:cs="Arial"/>
                <w:sz w:val="16"/>
                <w:szCs w:val="16"/>
              </w:rPr>
              <w:t>Tricase</w:t>
            </w:r>
            <w:proofErr w:type="spellEnd"/>
            <w:r w:rsidRPr="002D6D16">
              <w:rPr>
                <w:rFonts w:cs="Arial"/>
                <w:sz w:val="16"/>
                <w:szCs w:val="16"/>
              </w:rPr>
              <w:t xml:space="preserve"> ed attualmente adibita ad aiuola divisoria dei parcheggi;</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che allo stesso atto è stato allegato lo schema di contratto di locazione da stipularsi con la società WIND Telecomunicazioni S.p.A.;</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 xml:space="preserve">che con successiva Determinazione del Responsabile del Settore </w:t>
            </w:r>
            <w:proofErr w:type="spellStart"/>
            <w:r w:rsidRPr="002D6D16">
              <w:rPr>
                <w:rFonts w:cs="Arial"/>
                <w:sz w:val="16"/>
                <w:szCs w:val="16"/>
              </w:rPr>
              <w:t>n°</w:t>
            </w:r>
            <w:proofErr w:type="spellEnd"/>
            <w:r w:rsidRPr="002D6D16">
              <w:rPr>
                <w:rFonts w:cs="Arial"/>
                <w:sz w:val="16"/>
                <w:szCs w:val="16"/>
              </w:rPr>
              <w:t xml:space="preserve"> 1130 del 23/11/2012 è stata data pratica attuazione a quanto deliberato dalla Giunta Comunale;</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 xml:space="preserve">che WIND Telecomunicazioni S.p.A., con nota acquista al Protocollo comunale il 29/07/2014 al </w:t>
            </w:r>
            <w:proofErr w:type="spellStart"/>
            <w:r w:rsidRPr="002D6D16">
              <w:rPr>
                <w:rFonts w:cs="Arial"/>
                <w:sz w:val="16"/>
                <w:szCs w:val="16"/>
              </w:rPr>
              <w:t>n°</w:t>
            </w:r>
            <w:proofErr w:type="spellEnd"/>
            <w:r w:rsidRPr="002D6D16">
              <w:rPr>
                <w:rFonts w:cs="Arial"/>
                <w:sz w:val="16"/>
                <w:szCs w:val="16"/>
              </w:rPr>
              <w:t xml:space="preserve"> </w:t>
            </w:r>
            <w:smartTag w:uri="urn:schemas-microsoft-com:office:smarttags" w:element="metricconverter">
              <w:smartTagPr>
                <w:attr w:name="ProductID" w:val="11825, ha"/>
              </w:smartTagPr>
              <w:r w:rsidRPr="002D6D16">
                <w:rPr>
                  <w:rFonts w:cs="Arial"/>
                  <w:sz w:val="16"/>
                  <w:szCs w:val="16"/>
                </w:rPr>
                <w:t>11825, ha</w:t>
              </w:r>
            </w:smartTag>
            <w:r w:rsidRPr="002D6D16">
              <w:rPr>
                <w:rFonts w:cs="Arial"/>
                <w:sz w:val="16"/>
                <w:szCs w:val="16"/>
              </w:rPr>
              <w:t xml:space="preserve"> chiesto che venissero apportate alcune modifiche allo schema di contratto approvato;</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 xml:space="preserve">che la Giunta Comunale con propria deliberazione </w:t>
            </w:r>
            <w:proofErr w:type="spellStart"/>
            <w:r w:rsidRPr="002D6D16">
              <w:rPr>
                <w:rFonts w:cs="Arial"/>
                <w:sz w:val="16"/>
                <w:szCs w:val="16"/>
              </w:rPr>
              <w:t>n°</w:t>
            </w:r>
            <w:proofErr w:type="spellEnd"/>
            <w:r w:rsidRPr="002D6D16">
              <w:rPr>
                <w:rFonts w:cs="Arial"/>
                <w:sz w:val="16"/>
                <w:szCs w:val="16"/>
              </w:rPr>
              <w:t xml:space="preserve"> 257/2014 ha parzialmente accolto le modifiche proposte dalla Società WIND Telecomunicazioni S.p.A. demandando al Settore competente i successivi adempimenti;</w:t>
            </w:r>
          </w:p>
          <w:p w:rsidR="00D03420" w:rsidRPr="002D6D16" w:rsidRDefault="00D03420" w:rsidP="0085059B">
            <w:pPr>
              <w:spacing w:after="0" w:line="360" w:lineRule="auto"/>
              <w:jc w:val="both"/>
              <w:rPr>
                <w:rFonts w:cs="Arial"/>
                <w:sz w:val="16"/>
                <w:szCs w:val="16"/>
              </w:rPr>
            </w:pPr>
            <w:r w:rsidRPr="002D6D16">
              <w:rPr>
                <w:rFonts w:cs="Arial"/>
                <w:b/>
                <w:sz w:val="16"/>
                <w:szCs w:val="16"/>
              </w:rPr>
              <w:t>RITENUTO,</w:t>
            </w:r>
            <w:r w:rsidRPr="002D6D16">
              <w:rPr>
                <w:rFonts w:cs="Arial"/>
                <w:sz w:val="16"/>
                <w:szCs w:val="16"/>
              </w:rPr>
              <w:t xml:space="preserve"> per quanto sopra, di dover approvare il nuovo schema di contratto, contenente le modifiche autorizzate dalla G.C. con la citata Deliberazione </w:t>
            </w:r>
            <w:proofErr w:type="spellStart"/>
            <w:r w:rsidRPr="002D6D16">
              <w:rPr>
                <w:rFonts w:cs="Arial"/>
                <w:sz w:val="16"/>
                <w:szCs w:val="16"/>
              </w:rPr>
              <w:t>n°</w:t>
            </w:r>
            <w:proofErr w:type="spellEnd"/>
            <w:r w:rsidRPr="002D6D16">
              <w:rPr>
                <w:rFonts w:cs="Arial"/>
                <w:sz w:val="16"/>
                <w:szCs w:val="16"/>
              </w:rPr>
              <w:t xml:space="preserve"> 270/2014;</w:t>
            </w:r>
          </w:p>
          <w:p w:rsidR="00D03420" w:rsidRPr="002D6D16" w:rsidRDefault="00D03420" w:rsidP="0085059B">
            <w:pPr>
              <w:tabs>
                <w:tab w:val="left" w:pos="9360"/>
              </w:tabs>
              <w:spacing w:after="0" w:line="360" w:lineRule="auto"/>
              <w:ind w:right="278"/>
              <w:jc w:val="both"/>
              <w:rPr>
                <w:rFonts w:cs="Arial"/>
                <w:b/>
                <w:sz w:val="16"/>
                <w:szCs w:val="16"/>
              </w:rPr>
            </w:pPr>
            <w:r w:rsidRPr="002D6D16">
              <w:rPr>
                <w:rFonts w:cs="Arial"/>
                <w:b/>
                <w:sz w:val="16"/>
                <w:szCs w:val="16"/>
              </w:rPr>
              <w:t>DATO ATTO:</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 xml:space="preserve">che l’istallazione della stazione radio avverrà nei modi di legge, previa acquisizione di regolare Autorizzazione da rilasciarsi dal Competente Ufficio </w:t>
            </w:r>
            <w:r w:rsidRPr="002D6D16">
              <w:rPr>
                <w:rFonts w:cs="Arial"/>
                <w:sz w:val="16"/>
                <w:szCs w:val="16"/>
              </w:rPr>
              <w:lastRenderedPageBreak/>
              <w:t>Urbanistico completa dei pareri necessari;</w:t>
            </w:r>
          </w:p>
          <w:p w:rsidR="00D03420" w:rsidRPr="002D6D16" w:rsidRDefault="00D03420" w:rsidP="0085059B">
            <w:pPr>
              <w:spacing w:after="0" w:line="360" w:lineRule="auto"/>
              <w:ind w:left="142" w:hanging="142"/>
              <w:jc w:val="both"/>
              <w:rPr>
                <w:rFonts w:cs="Arial"/>
                <w:sz w:val="16"/>
                <w:szCs w:val="16"/>
              </w:rPr>
            </w:pPr>
            <w:r w:rsidRPr="002D6D16">
              <w:rPr>
                <w:rFonts w:cs="Arial"/>
                <w:sz w:val="16"/>
                <w:szCs w:val="16"/>
              </w:rPr>
              <w:t>-</w:t>
            </w:r>
            <w:r w:rsidRPr="002D6D16">
              <w:rPr>
                <w:rFonts w:cs="Arial"/>
                <w:sz w:val="16"/>
                <w:szCs w:val="16"/>
              </w:rPr>
              <w:tab/>
              <w:t>che la concessione dell’area non vincola il Comune in ordine ad eventuali futuri lavori che il Comune stesso intendesse eseguire per migliorare i propri servizi in conseguenza dei quali il concessionario non potrà pretendere rimborsi o indennità;</w:t>
            </w:r>
          </w:p>
          <w:p w:rsidR="00D03420" w:rsidRPr="002D6D16" w:rsidRDefault="00D03420" w:rsidP="0085059B">
            <w:pPr>
              <w:tabs>
                <w:tab w:val="left" w:pos="9360"/>
              </w:tabs>
              <w:spacing w:after="0" w:line="360" w:lineRule="auto"/>
              <w:ind w:right="278"/>
              <w:jc w:val="both"/>
              <w:rPr>
                <w:rFonts w:cs="Arial"/>
                <w:sz w:val="16"/>
                <w:szCs w:val="16"/>
              </w:rPr>
            </w:pPr>
            <w:r w:rsidRPr="002D6D16">
              <w:rPr>
                <w:rFonts w:cs="Arial"/>
                <w:b/>
                <w:sz w:val="16"/>
                <w:szCs w:val="16"/>
              </w:rPr>
              <w:t>VISTO</w:t>
            </w:r>
            <w:r w:rsidRPr="002D6D16">
              <w:rPr>
                <w:rFonts w:cs="Arial"/>
                <w:sz w:val="16"/>
                <w:szCs w:val="16"/>
              </w:rPr>
              <w:t xml:space="preserve"> il nuovo schema di contratto di locazione relativo all’area su cui sorgerà la stazione radio base di telefonia mobile, che prevede un canone annuo pari ad € 12.000,00, ritenuto congruo;</w:t>
            </w:r>
          </w:p>
          <w:p w:rsidR="00D03420" w:rsidRPr="002D6D16" w:rsidRDefault="00D03420" w:rsidP="0085059B">
            <w:pPr>
              <w:spacing w:after="0" w:line="360" w:lineRule="auto"/>
              <w:rPr>
                <w:rFonts w:cs="Arial"/>
                <w:sz w:val="16"/>
                <w:szCs w:val="16"/>
              </w:rPr>
            </w:pPr>
            <w:r w:rsidRPr="002D6D16">
              <w:rPr>
                <w:rFonts w:cs="Arial"/>
                <w:b/>
                <w:sz w:val="16"/>
                <w:szCs w:val="16"/>
              </w:rPr>
              <w:t xml:space="preserve">DATO ATTO </w:t>
            </w:r>
            <w:r w:rsidRPr="002D6D16">
              <w:rPr>
                <w:rFonts w:cs="Arial"/>
                <w:sz w:val="16"/>
                <w:szCs w:val="16"/>
              </w:rPr>
              <w:t>che il contratto dovrà essere stipulato prima dell’inizio del possesso della WIND;</w:t>
            </w:r>
          </w:p>
          <w:p w:rsidR="00D03420" w:rsidRPr="002D6D16" w:rsidRDefault="00D03420" w:rsidP="0085059B">
            <w:pPr>
              <w:tabs>
                <w:tab w:val="left" w:pos="9360"/>
              </w:tabs>
              <w:spacing w:after="0" w:line="360" w:lineRule="auto"/>
              <w:ind w:right="278"/>
              <w:jc w:val="both"/>
              <w:rPr>
                <w:rFonts w:cs="Arial"/>
                <w:sz w:val="16"/>
                <w:szCs w:val="16"/>
              </w:rPr>
            </w:pPr>
            <w:r w:rsidRPr="002D6D16">
              <w:rPr>
                <w:rFonts w:cs="Arial"/>
                <w:b/>
                <w:sz w:val="16"/>
                <w:szCs w:val="16"/>
              </w:rPr>
              <w:t xml:space="preserve">Visto </w:t>
            </w:r>
            <w:r w:rsidRPr="002D6D16">
              <w:rPr>
                <w:rFonts w:cs="Arial"/>
                <w:sz w:val="16"/>
                <w:szCs w:val="16"/>
              </w:rPr>
              <w:t>il Regolamento comunale di contabilità;</w:t>
            </w:r>
          </w:p>
          <w:p w:rsidR="00D03420" w:rsidRPr="002D6D16" w:rsidRDefault="00D03420" w:rsidP="0085059B">
            <w:pPr>
              <w:tabs>
                <w:tab w:val="left" w:pos="9360"/>
              </w:tabs>
              <w:spacing w:after="0" w:line="360" w:lineRule="auto"/>
              <w:ind w:right="278"/>
              <w:jc w:val="both"/>
              <w:rPr>
                <w:rFonts w:cs="Arial"/>
                <w:sz w:val="16"/>
                <w:szCs w:val="16"/>
              </w:rPr>
            </w:pPr>
            <w:r w:rsidRPr="002D6D16">
              <w:rPr>
                <w:rFonts w:cs="Arial"/>
                <w:b/>
                <w:sz w:val="16"/>
                <w:szCs w:val="16"/>
              </w:rPr>
              <w:t xml:space="preserve">Visto </w:t>
            </w:r>
            <w:r w:rsidRPr="002D6D16">
              <w:rPr>
                <w:rFonts w:cs="Arial"/>
                <w:sz w:val="16"/>
                <w:szCs w:val="16"/>
              </w:rPr>
              <w:t xml:space="preserve">il T.U. approvato con </w:t>
            </w:r>
            <w:proofErr w:type="spellStart"/>
            <w:r w:rsidRPr="002D6D16">
              <w:rPr>
                <w:rFonts w:cs="Arial"/>
                <w:sz w:val="16"/>
                <w:szCs w:val="16"/>
              </w:rPr>
              <w:t>D.Lgs</w:t>
            </w:r>
            <w:proofErr w:type="spellEnd"/>
            <w:r w:rsidRPr="002D6D16">
              <w:rPr>
                <w:rFonts w:cs="Arial"/>
                <w:sz w:val="16"/>
                <w:szCs w:val="16"/>
              </w:rPr>
              <w:t xml:space="preserve"> </w:t>
            </w:r>
            <w:proofErr w:type="spellStart"/>
            <w:r w:rsidRPr="002D6D16">
              <w:rPr>
                <w:rFonts w:cs="Arial"/>
                <w:sz w:val="16"/>
                <w:szCs w:val="16"/>
              </w:rPr>
              <w:t>n°</w:t>
            </w:r>
            <w:proofErr w:type="spellEnd"/>
            <w:r w:rsidRPr="002D6D16">
              <w:rPr>
                <w:rFonts w:cs="Arial"/>
                <w:sz w:val="16"/>
                <w:szCs w:val="16"/>
              </w:rPr>
              <w:t xml:space="preserve"> 267/2000;</w:t>
            </w:r>
          </w:p>
          <w:p w:rsidR="00D03420" w:rsidRPr="002D6D16" w:rsidRDefault="00D03420" w:rsidP="0085059B">
            <w:pPr>
              <w:keepNext/>
              <w:spacing w:after="0" w:line="360" w:lineRule="auto"/>
              <w:jc w:val="center"/>
              <w:outlineLvl w:val="0"/>
              <w:rPr>
                <w:rFonts w:cs="Arial"/>
                <w:b/>
                <w:bCs/>
                <w:sz w:val="16"/>
                <w:szCs w:val="16"/>
              </w:rPr>
            </w:pPr>
          </w:p>
          <w:p w:rsidR="00D03420" w:rsidRPr="002D6D16" w:rsidRDefault="00D03420" w:rsidP="0085059B">
            <w:pPr>
              <w:keepNext/>
              <w:spacing w:after="0" w:line="360" w:lineRule="auto"/>
              <w:jc w:val="center"/>
              <w:outlineLvl w:val="0"/>
              <w:rPr>
                <w:rFonts w:cs="Arial"/>
                <w:b/>
                <w:bCs/>
                <w:sz w:val="16"/>
                <w:szCs w:val="16"/>
              </w:rPr>
            </w:pPr>
            <w:r w:rsidRPr="002D6D16">
              <w:rPr>
                <w:rFonts w:cs="Arial"/>
                <w:b/>
                <w:bCs/>
                <w:sz w:val="16"/>
                <w:szCs w:val="16"/>
              </w:rPr>
              <w:t>D E T E RM I N A</w:t>
            </w:r>
          </w:p>
          <w:p w:rsidR="00D03420" w:rsidRPr="002D6D16" w:rsidRDefault="00D03420" w:rsidP="0085059B">
            <w:pPr>
              <w:keepNext/>
              <w:spacing w:after="0" w:line="360" w:lineRule="auto"/>
              <w:jc w:val="center"/>
              <w:outlineLvl w:val="0"/>
              <w:rPr>
                <w:rFonts w:cs="Arial"/>
                <w:b/>
                <w:bCs/>
                <w:sz w:val="16"/>
                <w:szCs w:val="16"/>
              </w:rPr>
            </w:pPr>
          </w:p>
          <w:p w:rsidR="00D03420" w:rsidRPr="002D6D16" w:rsidRDefault="00D03420" w:rsidP="0085059B">
            <w:pPr>
              <w:spacing w:after="0" w:line="360" w:lineRule="auto"/>
              <w:ind w:left="426" w:hanging="426"/>
              <w:jc w:val="both"/>
              <w:rPr>
                <w:rFonts w:cs="Arial"/>
                <w:sz w:val="16"/>
                <w:szCs w:val="16"/>
              </w:rPr>
            </w:pPr>
            <w:r w:rsidRPr="002D6D16">
              <w:rPr>
                <w:rFonts w:cs="Arial"/>
                <w:b/>
                <w:bCs/>
                <w:sz w:val="16"/>
                <w:szCs w:val="16"/>
              </w:rPr>
              <w:t>1)</w:t>
            </w:r>
            <w:r w:rsidRPr="002D6D16">
              <w:rPr>
                <w:rFonts w:cs="Arial"/>
                <w:b/>
                <w:bCs/>
                <w:sz w:val="16"/>
                <w:szCs w:val="16"/>
              </w:rPr>
              <w:tab/>
              <w:t>Approvare</w:t>
            </w:r>
            <w:r w:rsidRPr="002D6D16">
              <w:rPr>
                <w:rFonts w:cs="Arial"/>
                <w:bCs/>
                <w:sz w:val="16"/>
                <w:szCs w:val="16"/>
              </w:rPr>
              <w:t xml:space="preserve"> </w:t>
            </w:r>
            <w:r w:rsidRPr="002D6D16">
              <w:rPr>
                <w:rFonts w:cs="Arial"/>
                <w:sz w:val="16"/>
                <w:szCs w:val="16"/>
              </w:rPr>
              <w:t>l'allegato schema del contratto di locazione da stipularsi con la Società WIND Telecomunicazioni S.p.A. per l’installazione di stazione radio base per telefonia mobile sull’area sopra meglio specificata.</w:t>
            </w:r>
          </w:p>
          <w:p w:rsidR="00D03420" w:rsidRPr="002D6D16" w:rsidRDefault="00D03420" w:rsidP="0085059B">
            <w:pPr>
              <w:spacing w:after="0" w:line="360" w:lineRule="auto"/>
              <w:ind w:left="426" w:right="278" w:hanging="426"/>
              <w:jc w:val="both"/>
              <w:rPr>
                <w:rFonts w:cs="Arial"/>
                <w:b/>
                <w:bCs/>
                <w:sz w:val="16"/>
                <w:szCs w:val="16"/>
              </w:rPr>
            </w:pPr>
          </w:p>
          <w:p w:rsidR="00D03420" w:rsidRPr="002D6D16" w:rsidRDefault="00D03420" w:rsidP="0085059B">
            <w:pPr>
              <w:spacing w:after="0" w:line="360" w:lineRule="auto"/>
              <w:ind w:left="426" w:right="278" w:hanging="426"/>
              <w:jc w:val="both"/>
              <w:rPr>
                <w:rFonts w:cs="Arial"/>
                <w:sz w:val="16"/>
                <w:szCs w:val="16"/>
              </w:rPr>
            </w:pPr>
            <w:r w:rsidRPr="002D6D16">
              <w:rPr>
                <w:rFonts w:cs="Arial"/>
                <w:b/>
                <w:bCs/>
                <w:sz w:val="16"/>
                <w:szCs w:val="16"/>
              </w:rPr>
              <w:t>2)</w:t>
            </w:r>
            <w:r w:rsidRPr="002D6D16">
              <w:rPr>
                <w:rFonts w:cs="Arial"/>
                <w:b/>
                <w:bCs/>
                <w:sz w:val="16"/>
                <w:szCs w:val="16"/>
              </w:rPr>
              <w:tab/>
              <w:t xml:space="preserve">Procedere </w:t>
            </w:r>
            <w:r w:rsidRPr="002D6D16">
              <w:rPr>
                <w:rFonts w:cs="Arial"/>
                <w:bCs/>
                <w:sz w:val="16"/>
                <w:szCs w:val="16"/>
              </w:rPr>
              <w:t xml:space="preserve">alla stipula del contratto di locazione con la </w:t>
            </w:r>
            <w:r w:rsidRPr="002D6D16">
              <w:rPr>
                <w:rFonts w:cs="Arial"/>
                <w:sz w:val="16"/>
                <w:szCs w:val="16"/>
              </w:rPr>
              <w:t>Società WIND Telecomunicazioni S.p.A. per l’installazione di una stazione radio base per telefonia mobile</w:t>
            </w:r>
            <w:r w:rsidRPr="002D6D16">
              <w:rPr>
                <w:rFonts w:cs="Arial"/>
                <w:b/>
                <w:bCs/>
                <w:sz w:val="16"/>
                <w:szCs w:val="16"/>
              </w:rPr>
              <w:t xml:space="preserve"> </w:t>
            </w:r>
            <w:r w:rsidRPr="002D6D16">
              <w:rPr>
                <w:rFonts w:cs="Arial"/>
                <w:sz w:val="16"/>
                <w:szCs w:val="16"/>
              </w:rPr>
              <w:t xml:space="preserve">sull’area di proprietà comunale prospiciente il Cimitero di </w:t>
            </w:r>
            <w:proofErr w:type="spellStart"/>
            <w:r w:rsidRPr="002D6D16">
              <w:rPr>
                <w:rFonts w:cs="Arial"/>
                <w:sz w:val="16"/>
                <w:szCs w:val="16"/>
              </w:rPr>
              <w:t>Tricase</w:t>
            </w:r>
            <w:proofErr w:type="spellEnd"/>
            <w:r w:rsidRPr="002D6D16">
              <w:rPr>
                <w:rFonts w:cs="Arial"/>
                <w:sz w:val="16"/>
                <w:szCs w:val="16"/>
              </w:rPr>
              <w:t>.</w:t>
            </w:r>
          </w:p>
          <w:p w:rsidR="00D03420" w:rsidRPr="002D6D16" w:rsidRDefault="00D03420" w:rsidP="0085059B">
            <w:pPr>
              <w:autoSpaceDE w:val="0"/>
              <w:autoSpaceDN w:val="0"/>
              <w:adjustRightInd w:val="0"/>
              <w:jc w:val="both"/>
              <w:rPr>
                <w:b/>
                <w:bCs/>
                <w:sz w:val="16"/>
                <w:szCs w:val="16"/>
              </w:rPr>
            </w:pPr>
            <w:r w:rsidRPr="002D6D16">
              <w:rPr>
                <w:rFonts w:cs="Arial"/>
                <w:b/>
                <w:bCs/>
                <w:sz w:val="16"/>
                <w:szCs w:val="16"/>
              </w:rPr>
              <w:br w:type="page"/>
            </w:r>
          </w:p>
        </w:tc>
        <w:tc>
          <w:tcPr>
            <w:tcW w:w="1302" w:type="dxa"/>
          </w:tcPr>
          <w:p w:rsidR="00D03420" w:rsidRPr="00316683" w:rsidRDefault="00D03420" w:rsidP="0085059B">
            <w:pPr>
              <w:spacing w:after="0" w:line="240" w:lineRule="auto"/>
            </w:pPr>
          </w:p>
        </w:tc>
        <w:tc>
          <w:tcPr>
            <w:tcW w:w="2025" w:type="dxa"/>
          </w:tcPr>
          <w:p w:rsidR="00D03420" w:rsidRPr="00316683" w:rsidRDefault="00D03420" w:rsidP="0085059B">
            <w:pPr>
              <w:spacing w:after="0" w:line="240" w:lineRule="auto"/>
            </w:pPr>
            <w:r w:rsidRPr="002D6D16">
              <w:rPr>
                <w:rFonts w:cs="Arial"/>
                <w:sz w:val="16"/>
                <w:szCs w:val="16"/>
              </w:rPr>
              <w:t>Deliberazione</w:t>
            </w:r>
            <w:r>
              <w:rPr>
                <w:rFonts w:cs="Arial"/>
                <w:sz w:val="16"/>
                <w:szCs w:val="16"/>
              </w:rPr>
              <w:t xml:space="preserve"> di Giunta Municipale</w:t>
            </w:r>
            <w:r w:rsidRPr="002D6D16">
              <w:rPr>
                <w:rFonts w:cs="Arial"/>
                <w:sz w:val="16"/>
                <w:szCs w:val="16"/>
              </w:rPr>
              <w:t xml:space="preserve"> </w:t>
            </w:r>
            <w:proofErr w:type="spellStart"/>
            <w:r w:rsidRPr="002D6D16">
              <w:rPr>
                <w:rFonts w:cs="Arial"/>
                <w:sz w:val="16"/>
                <w:szCs w:val="16"/>
              </w:rPr>
              <w:t>n°</w:t>
            </w:r>
            <w:proofErr w:type="spellEnd"/>
            <w:r w:rsidRPr="002D6D16">
              <w:rPr>
                <w:rFonts w:cs="Arial"/>
                <w:sz w:val="16"/>
                <w:szCs w:val="16"/>
              </w:rPr>
              <w:t xml:space="preserve"> 257/2014</w:t>
            </w:r>
          </w:p>
        </w:tc>
      </w:tr>
      <w:tr w:rsidR="00D03420" w:rsidRPr="00316683" w:rsidTr="0085059B">
        <w:tc>
          <w:tcPr>
            <w:tcW w:w="2014" w:type="dxa"/>
          </w:tcPr>
          <w:p w:rsidR="00D03420" w:rsidRPr="00316683" w:rsidRDefault="00D03420" w:rsidP="0085059B">
            <w:pPr>
              <w:spacing w:after="0" w:line="240" w:lineRule="auto"/>
              <w:rPr>
                <w:sz w:val="16"/>
                <w:szCs w:val="16"/>
              </w:rPr>
            </w:pPr>
            <w:r w:rsidRPr="00316683">
              <w:rPr>
                <w:sz w:val="16"/>
                <w:szCs w:val="16"/>
              </w:rPr>
              <w:lastRenderedPageBreak/>
              <w:t>Responsabile del Servizio</w:t>
            </w:r>
          </w:p>
        </w:tc>
        <w:tc>
          <w:tcPr>
            <w:tcW w:w="2007" w:type="dxa"/>
          </w:tcPr>
          <w:p w:rsidR="00D03420" w:rsidRPr="00316683" w:rsidRDefault="00D03420" w:rsidP="0085059B">
            <w:pPr>
              <w:spacing w:after="0" w:line="240" w:lineRule="auto"/>
              <w:rPr>
                <w:sz w:val="16"/>
                <w:szCs w:val="16"/>
              </w:rPr>
            </w:pPr>
            <w:r w:rsidRPr="00316683">
              <w:rPr>
                <w:sz w:val="16"/>
                <w:szCs w:val="16"/>
              </w:rPr>
              <w:t>Determina</w:t>
            </w:r>
          </w:p>
        </w:tc>
        <w:tc>
          <w:tcPr>
            <w:tcW w:w="2016" w:type="dxa"/>
          </w:tcPr>
          <w:p w:rsidR="00D03420" w:rsidRPr="00316683" w:rsidRDefault="00D03420" w:rsidP="0085059B">
            <w:pPr>
              <w:spacing w:after="0" w:line="240" w:lineRule="auto"/>
              <w:rPr>
                <w:sz w:val="16"/>
                <w:szCs w:val="16"/>
              </w:rPr>
            </w:pPr>
            <w:r>
              <w:rPr>
                <w:sz w:val="16"/>
                <w:szCs w:val="16"/>
              </w:rPr>
              <w:t>n°1338 del11/12/2014</w:t>
            </w:r>
          </w:p>
        </w:tc>
        <w:tc>
          <w:tcPr>
            <w:tcW w:w="1408" w:type="dxa"/>
          </w:tcPr>
          <w:p w:rsidR="00D03420" w:rsidRPr="00316683" w:rsidRDefault="00D03420" w:rsidP="0085059B">
            <w:pPr>
              <w:spacing w:after="0" w:line="240" w:lineRule="auto"/>
              <w:rPr>
                <w:sz w:val="16"/>
                <w:szCs w:val="16"/>
              </w:rPr>
            </w:pPr>
            <w:r w:rsidRPr="00E2430C">
              <w:rPr>
                <w:sz w:val="16"/>
                <w:szCs w:val="16"/>
              </w:rPr>
              <w:t xml:space="preserve">ASSEGNAZIONE LOTTO (B41) PRESSO IL </w:t>
            </w:r>
            <w:r w:rsidRPr="00E2430C">
              <w:rPr>
                <w:sz w:val="16"/>
                <w:szCs w:val="16"/>
              </w:rPr>
              <w:lastRenderedPageBreak/>
              <w:t xml:space="preserve">CIMITERO </w:t>
            </w:r>
            <w:proofErr w:type="spellStart"/>
            <w:r w:rsidRPr="00E2430C">
              <w:rPr>
                <w:sz w:val="16"/>
                <w:szCs w:val="16"/>
              </w:rPr>
              <w:t>DI</w:t>
            </w:r>
            <w:proofErr w:type="spellEnd"/>
            <w:r w:rsidRPr="00E2430C">
              <w:rPr>
                <w:sz w:val="16"/>
                <w:szCs w:val="16"/>
              </w:rPr>
              <w:t xml:space="preserve"> TRICASE.</w:t>
            </w:r>
          </w:p>
        </w:tc>
        <w:tc>
          <w:tcPr>
            <w:tcW w:w="3731" w:type="dxa"/>
          </w:tcPr>
          <w:p w:rsidR="00D03420" w:rsidRPr="00E2430C" w:rsidRDefault="00D03420" w:rsidP="0085059B">
            <w:pPr>
              <w:pStyle w:val="Titolo1"/>
              <w:jc w:val="left"/>
              <w:rPr>
                <w:rFonts w:ascii="Calibri" w:hAnsi="Calibri"/>
                <w:sz w:val="16"/>
                <w:szCs w:val="16"/>
              </w:rPr>
            </w:pPr>
            <w:r>
              <w:rPr>
                <w:rFonts w:ascii="Calibri" w:hAnsi="Calibri"/>
                <w:sz w:val="16"/>
                <w:szCs w:val="16"/>
              </w:rPr>
              <w:lastRenderedPageBreak/>
              <w:t>[…]</w:t>
            </w:r>
          </w:p>
          <w:p w:rsidR="00D03420" w:rsidRPr="00E2430C" w:rsidRDefault="00D03420" w:rsidP="0085059B">
            <w:pPr>
              <w:jc w:val="both"/>
              <w:rPr>
                <w:rFonts w:cs="Arial"/>
                <w:b/>
                <w:bCs/>
                <w:sz w:val="16"/>
                <w:szCs w:val="16"/>
              </w:rPr>
            </w:pPr>
            <w:r w:rsidRPr="00E2430C">
              <w:rPr>
                <w:rFonts w:cs="Arial"/>
                <w:b/>
                <w:bCs/>
                <w:sz w:val="16"/>
                <w:szCs w:val="16"/>
              </w:rPr>
              <w:t>Premesso:</w:t>
            </w:r>
          </w:p>
          <w:p w:rsidR="00D03420" w:rsidRPr="00E2430C" w:rsidRDefault="00D03420" w:rsidP="0085059B">
            <w:pPr>
              <w:ind w:left="113" w:hanging="113"/>
              <w:jc w:val="both"/>
              <w:rPr>
                <w:rFonts w:cs="Arial"/>
                <w:sz w:val="16"/>
                <w:szCs w:val="16"/>
              </w:rPr>
            </w:pPr>
            <w:r w:rsidRPr="00E2430C">
              <w:rPr>
                <w:rFonts w:cs="Arial"/>
                <w:sz w:val="16"/>
                <w:szCs w:val="16"/>
              </w:rPr>
              <w:lastRenderedPageBreak/>
              <w:t>-</w:t>
            </w:r>
            <w:r w:rsidRPr="00E2430C">
              <w:rPr>
                <w:rFonts w:cs="Arial"/>
                <w:sz w:val="16"/>
                <w:szCs w:val="16"/>
              </w:rPr>
              <w:tab/>
              <w:t>che con nota, acquisita al protocollo al n. 19221 del 03.12.2014, il sig. Are</w:t>
            </w:r>
            <w:r>
              <w:rPr>
                <w:rFonts w:cs="Arial"/>
                <w:sz w:val="16"/>
                <w:szCs w:val="16"/>
              </w:rPr>
              <w:t>na Vito […]</w:t>
            </w:r>
            <w:r w:rsidRPr="00E2430C">
              <w:rPr>
                <w:rFonts w:cs="Arial"/>
                <w:sz w:val="16"/>
                <w:szCs w:val="16"/>
              </w:rPr>
              <w:t xml:space="preserve"> chiede l'assegnazione di un lotto cimiteriale, tra quelli ancora liberi, per la costruzione di una edicola funeraria, individuato con il n. B 41 nella planimetria generale del cimitero del capoluogo;</w:t>
            </w:r>
          </w:p>
          <w:p w:rsidR="00D03420" w:rsidRPr="00E2430C" w:rsidRDefault="00D03420" w:rsidP="0085059B">
            <w:pPr>
              <w:ind w:left="113" w:hanging="113"/>
              <w:jc w:val="both"/>
              <w:rPr>
                <w:rFonts w:cs="Arial"/>
                <w:sz w:val="16"/>
                <w:szCs w:val="16"/>
              </w:rPr>
            </w:pPr>
            <w:r w:rsidRPr="00E2430C">
              <w:rPr>
                <w:rFonts w:cs="Arial"/>
                <w:sz w:val="16"/>
                <w:szCs w:val="16"/>
              </w:rPr>
              <w:t>-</w:t>
            </w:r>
            <w:r w:rsidRPr="00E2430C">
              <w:rPr>
                <w:rFonts w:cs="Arial"/>
                <w:sz w:val="16"/>
                <w:szCs w:val="16"/>
              </w:rPr>
              <w:tab/>
              <w:t>che il costo della sola area del lotto di tipo "B" è di € 2.600,00;</w:t>
            </w:r>
          </w:p>
          <w:p w:rsidR="00D03420" w:rsidRPr="00E2430C" w:rsidRDefault="00D03420" w:rsidP="0085059B">
            <w:pPr>
              <w:jc w:val="both"/>
              <w:rPr>
                <w:rFonts w:cs="Arial"/>
                <w:sz w:val="16"/>
                <w:szCs w:val="16"/>
              </w:rPr>
            </w:pPr>
            <w:r w:rsidRPr="00E2430C">
              <w:rPr>
                <w:rFonts w:cs="Arial"/>
                <w:b/>
                <w:bCs/>
                <w:sz w:val="16"/>
                <w:szCs w:val="16"/>
              </w:rPr>
              <w:t>Ritenuto</w:t>
            </w:r>
            <w:r w:rsidRPr="00E2430C">
              <w:rPr>
                <w:rFonts w:cs="Arial"/>
                <w:sz w:val="16"/>
                <w:szCs w:val="16"/>
              </w:rPr>
              <w:t xml:space="preserve"> di dover accogliere le istanze di cui sopra;</w:t>
            </w:r>
          </w:p>
          <w:p w:rsidR="00D03420" w:rsidRPr="00E2430C" w:rsidRDefault="00D03420" w:rsidP="0085059B">
            <w:pPr>
              <w:jc w:val="both"/>
              <w:rPr>
                <w:rFonts w:cs="Arial"/>
                <w:sz w:val="16"/>
                <w:szCs w:val="16"/>
              </w:rPr>
            </w:pPr>
            <w:r w:rsidRPr="00E2430C">
              <w:rPr>
                <w:rFonts w:cs="Arial"/>
                <w:b/>
                <w:bCs/>
                <w:sz w:val="16"/>
                <w:szCs w:val="16"/>
              </w:rPr>
              <w:t>Visto</w:t>
            </w:r>
            <w:r w:rsidRPr="00E2430C">
              <w:rPr>
                <w:rFonts w:cs="Arial"/>
                <w:sz w:val="16"/>
                <w:szCs w:val="16"/>
              </w:rPr>
              <w:t xml:space="preserve"> il Regolamento Comunale per i servizi funebri e del cimitero;</w:t>
            </w:r>
          </w:p>
          <w:p w:rsidR="00D03420" w:rsidRPr="00E2430C" w:rsidRDefault="00D03420" w:rsidP="0085059B">
            <w:pPr>
              <w:jc w:val="both"/>
              <w:rPr>
                <w:rFonts w:cs="Arial"/>
                <w:bCs/>
                <w:sz w:val="16"/>
                <w:szCs w:val="16"/>
              </w:rPr>
            </w:pPr>
            <w:r w:rsidRPr="00E2430C">
              <w:rPr>
                <w:rFonts w:cs="Arial"/>
                <w:b/>
                <w:bCs/>
                <w:sz w:val="16"/>
                <w:szCs w:val="16"/>
              </w:rPr>
              <w:t xml:space="preserve">Eseguito </w:t>
            </w:r>
            <w:r w:rsidRPr="00E2430C">
              <w:rPr>
                <w:rFonts w:cs="Arial"/>
                <w:bCs/>
                <w:sz w:val="16"/>
                <w:szCs w:val="16"/>
              </w:rPr>
              <w:t>con esito favorevole il controllo preventivo di regolarità amministrativa del presente atto avendo verificato:</w:t>
            </w:r>
          </w:p>
          <w:p w:rsidR="00D03420" w:rsidRPr="00E2430C" w:rsidRDefault="00D03420" w:rsidP="0085059B">
            <w:pPr>
              <w:ind w:left="851" w:hanging="284"/>
              <w:jc w:val="both"/>
              <w:rPr>
                <w:rFonts w:cs="Arial"/>
                <w:bCs/>
                <w:sz w:val="16"/>
                <w:szCs w:val="16"/>
              </w:rPr>
            </w:pPr>
            <w:r w:rsidRPr="00E2430C">
              <w:rPr>
                <w:rFonts w:cs="Arial"/>
                <w:bCs/>
                <w:sz w:val="16"/>
                <w:szCs w:val="16"/>
              </w:rPr>
              <w:t>a) rispetto delle normative comunitarie, statali regionali e regolamentari, generali e di settore;</w:t>
            </w:r>
          </w:p>
          <w:p w:rsidR="00D03420" w:rsidRPr="00E2430C" w:rsidRDefault="00D03420" w:rsidP="0085059B">
            <w:pPr>
              <w:ind w:left="851" w:hanging="284"/>
              <w:jc w:val="both"/>
              <w:rPr>
                <w:rFonts w:cs="Arial"/>
                <w:bCs/>
                <w:sz w:val="16"/>
                <w:szCs w:val="16"/>
              </w:rPr>
            </w:pPr>
            <w:r w:rsidRPr="00E2430C">
              <w:rPr>
                <w:rFonts w:cs="Arial"/>
                <w:bCs/>
                <w:sz w:val="16"/>
                <w:szCs w:val="16"/>
              </w:rPr>
              <w:t>b) correttezza e regolarità della procedura;</w:t>
            </w:r>
          </w:p>
          <w:p w:rsidR="00D03420" w:rsidRPr="00E2430C" w:rsidRDefault="00D03420" w:rsidP="0085059B">
            <w:pPr>
              <w:ind w:left="851" w:hanging="284"/>
              <w:jc w:val="both"/>
              <w:rPr>
                <w:rFonts w:cs="Arial"/>
                <w:bCs/>
                <w:sz w:val="16"/>
                <w:szCs w:val="16"/>
              </w:rPr>
            </w:pPr>
            <w:r w:rsidRPr="00E2430C">
              <w:rPr>
                <w:rFonts w:cs="Arial"/>
                <w:bCs/>
                <w:sz w:val="16"/>
                <w:szCs w:val="16"/>
              </w:rPr>
              <w:t>c) correttezza formale nella redazione dell'atto;</w:t>
            </w:r>
          </w:p>
          <w:p w:rsidR="00D03420" w:rsidRPr="00E2430C" w:rsidRDefault="00D03420" w:rsidP="0085059B">
            <w:pPr>
              <w:jc w:val="both"/>
              <w:rPr>
                <w:rFonts w:cs="Arial"/>
                <w:bCs/>
                <w:sz w:val="16"/>
                <w:szCs w:val="16"/>
              </w:rPr>
            </w:pPr>
            <w:r w:rsidRPr="00E2430C">
              <w:rPr>
                <w:rFonts w:cs="Arial"/>
                <w:b/>
                <w:bCs/>
                <w:sz w:val="16"/>
                <w:szCs w:val="16"/>
              </w:rPr>
              <w:t>Acquisito</w:t>
            </w:r>
            <w:r w:rsidRPr="00E2430C">
              <w:rPr>
                <w:rFonts w:cs="Arial"/>
                <w:bCs/>
                <w:sz w:val="16"/>
                <w:szCs w:val="16"/>
              </w:rPr>
              <w:t xml:space="preserve"> il seguente parere sulla regolarità contabile espresso dal Responsabile dei Servizi Finanziari: "favorevole".</w:t>
            </w:r>
          </w:p>
          <w:p w:rsidR="00D03420" w:rsidRPr="00E2430C" w:rsidRDefault="00D03420" w:rsidP="0085059B">
            <w:pPr>
              <w:jc w:val="both"/>
              <w:rPr>
                <w:rFonts w:cs="Arial"/>
                <w:sz w:val="16"/>
                <w:szCs w:val="16"/>
              </w:rPr>
            </w:pPr>
            <w:r w:rsidRPr="00E2430C">
              <w:rPr>
                <w:rFonts w:cs="Arial"/>
                <w:b/>
                <w:bCs/>
                <w:sz w:val="16"/>
                <w:szCs w:val="16"/>
              </w:rPr>
              <w:t>Visto</w:t>
            </w:r>
            <w:r w:rsidRPr="00E2430C">
              <w:rPr>
                <w:rFonts w:cs="Arial"/>
                <w:sz w:val="16"/>
                <w:szCs w:val="16"/>
              </w:rPr>
              <w:t xml:space="preserve"> il Regolamento comunale di contabilità;</w:t>
            </w:r>
          </w:p>
          <w:p w:rsidR="00D03420" w:rsidRPr="00E2430C" w:rsidRDefault="00D03420" w:rsidP="0085059B">
            <w:pPr>
              <w:jc w:val="both"/>
              <w:rPr>
                <w:rFonts w:cs="Arial"/>
                <w:sz w:val="16"/>
                <w:szCs w:val="16"/>
              </w:rPr>
            </w:pPr>
            <w:r w:rsidRPr="00E2430C">
              <w:rPr>
                <w:rFonts w:cs="Arial"/>
                <w:b/>
                <w:bCs/>
                <w:sz w:val="16"/>
                <w:szCs w:val="16"/>
              </w:rPr>
              <w:t>Visto</w:t>
            </w:r>
            <w:r w:rsidRPr="00E2430C">
              <w:rPr>
                <w:rFonts w:cs="Arial"/>
                <w:sz w:val="16"/>
                <w:szCs w:val="16"/>
              </w:rPr>
              <w:t xml:space="preserve"> il T.U. approvato con </w:t>
            </w:r>
            <w:proofErr w:type="spellStart"/>
            <w:r w:rsidRPr="00E2430C">
              <w:rPr>
                <w:rFonts w:cs="Arial"/>
                <w:sz w:val="16"/>
                <w:szCs w:val="16"/>
              </w:rPr>
              <w:t>D.Lgs</w:t>
            </w:r>
            <w:proofErr w:type="spellEnd"/>
            <w:r w:rsidRPr="00E2430C">
              <w:rPr>
                <w:rFonts w:cs="Arial"/>
                <w:sz w:val="16"/>
                <w:szCs w:val="16"/>
              </w:rPr>
              <w:t xml:space="preserve"> n. 267/2000;</w:t>
            </w:r>
          </w:p>
          <w:p w:rsidR="00D03420" w:rsidRPr="00E2430C" w:rsidRDefault="00D03420" w:rsidP="0085059B">
            <w:pPr>
              <w:pStyle w:val="Titolo1"/>
              <w:rPr>
                <w:rFonts w:ascii="Calibri" w:hAnsi="Calibri"/>
                <w:sz w:val="16"/>
                <w:szCs w:val="16"/>
              </w:rPr>
            </w:pPr>
            <w:r w:rsidRPr="00E2430C">
              <w:rPr>
                <w:rFonts w:ascii="Calibri" w:hAnsi="Calibri"/>
                <w:sz w:val="16"/>
                <w:szCs w:val="16"/>
              </w:rPr>
              <w:t>D E T E RM I N A</w:t>
            </w:r>
          </w:p>
          <w:p w:rsidR="00D03420" w:rsidRPr="00E2430C" w:rsidRDefault="00D03420" w:rsidP="0085059B">
            <w:pPr>
              <w:pStyle w:val="Corpodeltesto"/>
              <w:ind w:left="284" w:hanging="284"/>
              <w:rPr>
                <w:rFonts w:ascii="Calibri" w:hAnsi="Calibri"/>
                <w:bCs/>
                <w:sz w:val="16"/>
                <w:szCs w:val="16"/>
              </w:rPr>
            </w:pPr>
            <w:r w:rsidRPr="00E2430C">
              <w:rPr>
                <w:rFonts w:ascii="Calibri" w:hAnsi="Calibri"/>
                <w:b/>
                <w:bCs/>
                <w:sz w:val="16"/>
                <w:szCs w:val="16"/>
              </w:rPr>
              <w:t>1)</w:t>
            </w:r>
            <w:r w:rsidRPr="00E2430C">
              <w:rPr>
                <w:rFonts w:ascii="Calibri" w:hAnsi="Calibri"/>
                <w:b/>
                <w:bCs/>
                <w:sz w:val="16"/>
                <w:szCs w:val="16"/>
              </w:rPr>
              <w:tab/>
            </w:r>
            <w:r w:rsidRPr="00E2430C">
              <w:rPr>
                <w:rFonts w:ascii="Calibri" w:hAnsi="Calibri"/>
                <w:bCs/>
                <w:sz w:val="16"/>
                <w:szCs w:val="16"/>
              </w:rPr>
              <w:t>Assegnare, a titolo oneroso e previo versamento di € 2</w:t>
            </w:r>
            <w:r w:rsidRPr="00E2430C">
              <w:rPr>
                <w:rFonts w:ascii="Calibri" w:hAnsi="Calibri"/>
                <w:sz w:val="16"/>
                <w:szCs w:val="16"/>
              </w:rPr>
              <w:t xml:space="preserve">.600,00 per il costo della sola area, </w:t>
            </w:r>
            <w:r w:rsidRPr="00E2430C">
              <w:rPr>
                <w:rFonts w:ascii="Calibri" w:hAnsi="Calibri"/>
                <w:bCs/>
                <w:sz w:val="16"/>
                <w:szCs w:val="16"/>
              </w:rPr>
              <w:t>al sig.</w:t>
            </w:r>
            <w:r w:rsidRPr="00E2430C">
              <w:rPr>
                <w:rFonts w:ascii="Calibri" w:hAnsi="Calibri"/>
                <w:sz w:val="16"/>
                <w:szCs w:val="16"/>
              </w:rPr>
              <w:t xml:space="preserve"> Arena</w:t>
            </w:r>
            <w:r>
              <w:rPr>
                <w:rFonts w:ascii="Calibri" w:hAnsi="Calibri"/>
                <w:sz w:val="16"/>
                <w:szCs w:val="16"/>
              </w:rPr>
              <w:t xml:space="preserve"> Vito […]</w:t>
            </w:r>
            <w:r w:rsidRPr="00E2430C">
              <w:rPr>
                <w:rFonts w:ascii="Calibri" w:hAnsi="Calibri"/>
                <w:sz w:val="16"/>
                <w:szCs w:val="16"/>
              </w:rPr>
              <w:t xml:space="preserve"> </w:t>
            </w:r>
            <w:r w:rsidRPr="00E2430C">
              <w:rPr>
                <w:rFonts w:ascii="Calibri" w:hAnsi="Calibri"/>
                <w:bCs/>
                <w:sz w:val="16"/>
                <w:szCs w:val="16"/>
              </w:rPr>
              <w:t xml:space="preserve">il lotto B41 sito nel cimitero di </w:t>
            </w:r>
            <w:proofErr w:type="spellStart"/>
            <w:r w:rsidRPr="00E2430C">
              <w:rPr>
                <w:rFonts w:ascii="Calibri" w:hAnsi="Calibri"/>
                <w:bCs/>
                <w:sz w:val="16"/>
                <w:szCs w:val="16"/>
              </w:rPr>
              <w:t>Tricase</w:t>
            </w:r>
            <w:proofErr w:type="spellEnd"/>
            <w:r w:rsidRPr="00E2430C">
              <w:rPr>
                <w:rFonts w:ascii="Calibri" w:hAnsi="Calibri"/>
                <w:bCs/>
                <w:sz w:val="16"/>
                <w:szCs w:val="16"/>
              </w:rPr>
              <w:t>.</w:t>
            </w:r>
          </w:p>
          <w:p w:rsidR="00D03420" w:rsidRPr="00E2430C" w:rsidRDefault="00D03420" w:rsidP="0085059B">
            <w:pPr>
              <w:spacing w:after="0" w:line="240" w:lineRule="auto"/>
              <w:rPr>
                <w:sz w:val="16"/>
                <w:szCs w:val="16"/>
              </w:rPr>
            </w:pPr>
          </w:p>
        </w:tc>
        <w:tc>
          <w:tcPr>
            <w:tcW w:w="1302" w:type="dxa"/>
          </w:tcPr>
          <w:p w:rsidR="00D03420" w:rsidRPr="00316683" w:rsidRDefault="00D03420" w:rsidP="0085059B">
            <w:pPr>
              <w:spacing w:after="0" w:line="240" w:lineRule="auto"/>
              <w:rPr>
                <w:sz w:val="16"/>
                <w:szCs w:val="16"/>
              </w:rPr>
            </w:pPr>
          </w:p>
        </w:tc>
        <w:tc>
          <w:tcPr>
            <w:tcW w:w="2025" w:type="dxa"/>
          </w:tcPr>
          <w:p w:rsidR="00D03420" w:rsidRPr="00316683" w:rsidRDefault="00D03420" w:rsidP="0085059B">
            <w:pPr>
              <w:spacing w:after="0" w:line="240" w:lineRule="auto"/>
              <w:rPr>
                <w:sz w:val="16"/>
                <w:szCs w:val="16"/>
              </w:rPr>
            </w:pPr>
            <w:r w:rsidRPr="00E2430C">
              <w:rPr>
                <w:rFonts w:cs="Arial"/>
                <w:sz w:val="16"/>
                <w:szCs w:val="16"/>
              </w:rPr>
              <w:t>con nota, acquisita al protocollo al n. 19221 del 03.12.2014, il sig. Are</w:t>
            </w:r>
            <w:r>
              <w:rPr>
                <w:rFonts w:cs="Arial"/>
                <w:sz w:val="16"/>
                <w:szCs w:val="16"/>
              </w:rPr>
              <w:t xml:space="preserve">na </w:t>
            </w:r>
            <w:r>
              <w:rPr>
                <w:rFonts w:cs="Arial"/>
                <w:sz w:val="16"/>
                <w:szCs w:val="16"/>
              </w:rPr>
              <w:lastRenderedPageBreak/>
              <w:t xml:space="preserve">Vito </w:t>
            </w:r>
            <w:r w:rsidRPr="00E2430C">
              <w:rPr>
                <w:rFonts w:cs="Arial"/>
                <w:sz w:val="16"/>
                <w:szCs w:val="16"/>
              </w:rPr>
              <w:t xml:space="preserve"> chiede l'assegnazione di un lotto cimiteriale, tra quelli ancora liberi, per la costruzione di una edicola funeraria, individuato con il n. B 41 nella planimetria generale del cimitero del capoluogo</w:t>
            </w:r>
          </w:p>
        </w:tc>
      </w:tr>
      <w:tr w:rsidR="00D03420" w:rsidRPr="00316683" w:rsidTr="0085059B">
        <w:tc>
          <w:tcPr>
            <w:tcW w:w="2014" w:type="dxa"/>
          </w:tcPr>
          <w:p w:rsidR="00D03420" w:rsidRPr="00316683" w:rsidRDefault="00D03420" w:rsidP="0085059B">
            <w:pPr>
              <w:spacing w:after="0" w:line="240" w:lineRule="auto"/>
              <w:rPr>
                <w:sz w:val="16"/>
                <w:szCs w:val="16"/>
              </w:rPr>
            </w:pPr>
            <w:r w:rsidRPr="00316683">
              <w:rPr>
                <w:sz w:val="16"/>
                <w:szCs w:val="16"/>
              </w:rPr>
              <w:lastRenderedPageBreak/>
              <w:t>Responsabile del Servizio</w:t>
            </w:r>
          </w:p>
        </w:tc>
        <w:tc>
          <w:tcPr>
            <w:tcW w:w="2007" w:type="dxa"/>
          </w:tcPr>
          <w:p w:rsidR="00D03420" w:rsidRPr="00316683" w:rsidRDefault="00D03420" w:rsidP="0085059B">
            <w:pPr>
              <w:spacing w:after="0" w:line="240" w:lineRule="auto"/>
              <w:rPr>
                <w:sz w:val="16"/>
                <w:szCs w:val="16"/>
              </w:rPr>
            </w:pPr>
            <w:r w:rsidRPr="00316683">
              <w:rPr>
                <w:sz w:val="16"/>
                <w:szCs w:val="16"/>
              </w:rPr>
              <w:t>Determina</w:t>
            </w:r>
          </w:p>
        </w:tc>
        <w:tc>
          <w:tcPr>
            <w:tcW w:w="2016" w:type="dxa"/>
          </w:tcPr>
          <w:p w:rsidR="00D03420" w:rsidRPr="00316683" w:rsidRDefault="00D03420" w:rsidP="0085059B">
            <w:pPr>
              <w:spacing w:after="0" w:line="240" w:lineRule="auto"/>
              <w:rPr>
                <w:sz w:val="16"/>
                <w:szCs w:val="16"/>
              </w:rPr>
            </w:pPr>
            <w:r>
              <w:rPr>
                <w:sz w:val="16"/>
                <w:szCs w:val="16"/>
              </w:rPr>
              <w:t>n°1369 del 17/12/2014</w:t>
            </w:r>
          </w:p>
        </w:tc>
        <w:tc>
          <w:tcPr>
            <w:tcW w:w="1408" w:type="dxa"/>
          </w:tcPr>
          <w:p w:rsidR="00D03420" w:rsidRPr="00316683" w:rsidRDefault="00D03420" w:rsidP="0085059B">
            <w:pPr>
              <w:spacing w:after="0" w:line="240" w:lineRule="auto"/>
              <w:rPr>
                <w:sz w:val="16"/>
                <w:szCs w:val="16"/>
              </w:rPr>
            </w:pPr>
            <w:r w:rsidRPr="00E2430C">
              <w:rPr>
                <w:sz w:val="16"/>
                <w:szCs w:val="16"/>
              </w:rPr>
              <w:t xml:space="preserve">ISTANZA </w:t>
            </w:r>
            <w:proofErr w:type="spellStart"/>
            <w:r w:rsidRPr="00E2430C">
              <w:rPr>
                <w:sz w:val="16"/>
                <w:szCs w:val="16"/>
              </w:rPr>
              <w:t>DI</w:t>
            </w:r>
            <w:proofErr w:type="spellEnd"/>
            <w:r w:rsidRPr="00E2430C">
              <w:rPr>
                <w:sz w:val="16"/>
                <w:szCs w:val="16"/>
              </w:rPr>
              <w:t xml:space="preserve"> PRIVATO - AUTORIZZAZIONE.</w:t>
            </w:r>
          </w:p>
        </w:tc>
        <w:tc>
          <w:tcPr>
            <w:tcW w:w="3731" w:type="dxa"/>
          </w:tcPr>
          <w:p w:rsidR="00D03420" w:rsidRDefault="00D03420" w:rsidP="0085059B">
            <w:pPr>
              <w:spacing w:after="0" w:line="240" w:lineRule="auto"/>
              <w:jc w:val="both"/>
              <w:rPr>
                <w:rFonts w:cs="Arial"/>
                <w:b/>
                <w:sz w:val="16"/>
                <w:szCs w:val="16"/>
              </w:rPr>
            </w:pPr>
            <w:r>
              <w:rPr>
                <w:rFonts w:cs="Arial"/>
                <w:b/>
                <w:sz w:val="16"/>
                <w:szCs w:val="16"/>
              </w:rPr>
              <w:t>[…]</w:t>
            </w:r>
          </w:p>
          <w:p w:rsidR="00D03420" w:rsidRPr="00E2430C" w:rsidRDefault="00D03420" w:rsidP="0085059B">
            <w:pPr>
              <w:spacing w:after="0" w:line="240" w:lineRule="auto"/>
              <w:jc w:val="both"/>
              <w:rPr>
                <w:rFonts w:cs="Arial"/>
                <w:sz w:val="16"/>
                <w:szCs w:val="16"/>
              </w:rPr>
            </w:pPr>
            <w:r w:rsidRPr="00E2430C">
              <w:rPr>
                <w:rFonts w:cs="Arial"/>
                <w:b/>
                <w:sz w:val="16"/>
                <w:szCs w:val="16"/>
              </w:rPr>
              <w:t>Premesso</w:t>
            </w:r>
            <w:r w:rsidRPr="00E2430C">
              <w:rPr>
                <w:rFonts w:cs="Arial"/>
                <w:sz w:val="16"/>
                <w:szCs w:val="16"/>
              </w:rPr>
              <w:t xml:space="preserve"> che il Geom. Luigi Marzo, con istanza acquisita in atti in data 10/12/2014 - </w:t>
            </w:r>
            <w:proofErr w:type="spellStart"/>
            <w:r w:rsidRPr="00E2430C">
              <w:rPr>
                <w:rFonts w:cs="Arial"/>
                <w:sz w:val="16"/>
                <w:szCs w:val="16"/>
              </w:rPr>
              <w:t>prot</w:t>
            </w:r>
            <w:proofErr w:type="spellEnd"/>
            <w:r w:rsidRPr="00E2430C">
              <w:rPr>
                <w:rFonts w:cs="Arial"/>
                <w:sz w:val="16"/>
                <w:szCs w:val="16"/>
              </w:rPr>
              <w:t xml:space="preserve">. </w:t>
            </w:r>
            <w:proofErr w:type="spellStart"/>
            <w:r w:rsidRPr="00E2430C">
              <w:rPr>
                <w:rFonts w:cs="Arial"/>
                <w:sz w:val="16"/>
                <w:szCs w:val="16"/>
              </w:rPr>
              <w:t>n°</w:t>
            </w:r>
            <w:proofErr w:type="spellEnd"/>
            <w:r w:rsidRPr="00E2430C">
              <w:rPr>
                <w:rFonts w:cs="Arial"/>
                <w:sz w:val="16"/>
                <w:szCs w:val="16"/>
              </w:rPr>
              <w:t xml:space="preserve"> 19541, </w:t>
            </w:r>
            <w:r w:rsidRPr="00E2430C">
              <w:rPr>
                <w:rFonts w:cs="Arial"/>
                <w:sz w:val="16"/>
                <w:szCs w:val="16"/>
              </w:rPr>
              <w:lastRenderedPageBreak/>
              <w:t>ha segnalato che:</w:t>
            </w:r>
          </w:p>
          <w:p w:rsidR="00D03420" w:rsidRPr="00E2430C" w:rsidRDefault="00D03420" w:rsidP="0085059B">
            <w:pPr>
              <w:spacing w:after="0" w:line="240" w:lineRule="auto"/>
              <w:ind w:left="284" w:hanging="284"/>
              <w:jc w:val="both"/>
              <w:rPr>
                <w:rFonts w:cs="Arial"/>
                <w:sz w:val="16"/>
                <w:szCs w:val="16"/>
              </w:rPr>
            </w:pPr>
            <w:r w:rsidRPr="00E2430C">
              <w:rPr>
                <w:rFonts w:cs="Arial"/>
                <w:sz w:val="16"/>
                <w:szCs w:val="16"/>
              </w:rPr>
              <w:t>-</w:t>
            </w:r>
            <w:r w:rsidRPr="00E2430C">
              <w:rPr>
                <w:rFonts w:cs="Arial"/>
                <w:sz w:val="16"/>
                <w:szCs w:val="16"/>
              </w:rPr>
              <w:tab/>
              <w:t xml:space="preserve">questo Comune è comproprietario di un vano al Piano Terra, a suo tempo destinato a latrina, catastalmente individuato al F. 27, </w:t>
            </w:r>
            <w:proofErr w:type="spellStart"/>
            <w:r w:rsidRPr="00E2430C">
              <w:rPr>
                <w:rFonts w:cs="Arial"/>
                <w:sz w:val="16"/>
                <w:szCs w:val="16"/>
              </w:rPr>
              <w:t>p.lla</w:t>
            </w:r>
            <w:proofErr w:type="spellEnd"/>
            <w:r w:rsidRPr="00E2430C">
              <w:rPr>
                <w:rFonts w:cs="Arial"/>
                <w:sz w:val="16"/>
                <w:szCs w:val="16"/>
              </w:rPr>
              <w:t xml:space="preserve"> 443, sub 1, al quale si accede attraverso un porticato di cui sono proprietari anche gli Eredi di </w:t>
            </w:r>
            <w:proofErr w:type="spellStart"/>
            <w:r w:rsidRPr="00E2430C">
              <w:rPr>
                <w:rFonts w:cs="Arial"/>
                <w:sz w:val="16"/>
                <w:szCs w:val="16"/>
              </w:rPr>
              <w:t>Baglivo</w:t>
            </w:r>
            <w:proofErr w:type="spellEnd"/>
            <w:r w:rsidRPr="00E2430C">
              <w:rPr>
                <w:rFonts w:cs="Arial"/>
                <w:sz w:val="16"/>
                <w:szCs w:val="16"/>
              </w:rPr>
              <w:t xml:space="preserve"> Salvatore, proprietari di un immobile al Piano Primo e il </w:t>
            </w:r>
            <w:proofErr w:type="spellStart"/>
            <w:r w:rsidRPr="00E2430C">
              <w:rPr>
                <w:rFonts w:cs="Arial"/>
                <w:sz w:val="16"/>
                <w:szCs w:val="16"/>
              </w:rPr>
              <w:t>Sign</w:t>
            </w:r>
            <w:proofErr w:type="spellEnd"/>
            <w:r w:rsidRPr="00E2430C">
              <w:rPr>
                <w:rFonts w:cs="Arial"/>
                <w:sz w:val="16"/>
                <w:szCs w:val="16"/>
              </w:rPr>
              <w:t>. Cazzato Giuseppe proprietario di altro immobile al Piano Terra;</w:t>
            </w:r>
          </w:p>
          <w:p w:rsidR="00D03420" w:rsidRPr="00E2430C" w:rsidRDefault="00D03420" w:rsidP="0085059B">
            <w:pPr>
              <w:spacing w:after="0" w:line="240" w:lineRule="auto"/>
              <w:ind w:left="284" w:hanging="284"/>
              <w:jc w:val="both"/>
              <w:rPr>
                <w:rFonts w:cs="Arial"/>
                <w:sz w:val="16"/>
                <w:szCs w:val="16"/>
              </w:rPr>
            </w:pPr>
            <w:r w:rsidRPr="00E2430C">
              <w:rPr>
                <w:rFonts w:cs="Arial"/>
                <w:sz w:val="16"/>
                <w:szCs w:val="16"/>
              </w:rPr>
              <w:t>-</w:t>
            </w:r>
            <w:r w:rsidRPr="00E2430C">
              <w:rPr>
                <w:rFonts w:cs="Arial"/>
                <w:sz w:val="16"/>
                <w:szCs w:val="16"/>
              </w:rPr>
              <w:tab/>
              <w:t xml:space="preserve">che a seguito del decesso del Sig. </w:t>
            </w:r>
            <w:proofErr w:type="spellStart"/>
            <w:r w:rsidRPr="00E2430C">
              <w:rPr>
                <w:rFonts w:cs="Arial"/>
                <w:sz w:val="16"/>
                <w:szCs w:val="16"/>
              </w:rPr>
              <w:t>Baglivo</w:t>
            </w:r>
            <w:proofErr w:type="spellEnd"/>
            <w:r w:rsidRPr="00E2430C">
              <w:rPr>
                <w:rFonts w:cs="Arial"/>
                <w:sz w:val="16"/>
                <w:szCs w:val="16"/>
              </w:rPr>
              <w:t>, all'atto della successione, si è rilevato che il vano già adibito a latrina non è riportato nella mappa terreni e che l'accatastamento dell'immobile di sua proprietà, sito al Piano Primo ed insistente, fra l'altro, sul vano adibito a latrina, risulta essere errato e pertanto deve essere rettificato;</w:t>
            </w:r>
          </w:p>
          <w:p w:rsidR="00D03420" w:rsidRPr="00E2430C" w:rsidRDefault="00D03420" w:rsidP="0085059B">
            <w:pPr>
              <w:spacing w:after="0" w:line="240" w:lineRule="auto"/>
              <w:ind w:left="284" w:hanging="284"/>
              <w:jc w:val="both"/>
              <w:rPr>
                <w:rFonts w:cs="Arial"/>
                <w:sz w:val="16"/>
                <w:szCs w:val="16"/>
              </w:rPr>
            </w:pPr>
            <w:r w:rsidRPr="00E2430C">
              <w:rPr>
                <w:rFonts w:cs="Arial"/>
                <w:sz w:val="16"/>
                <w:szCs w:val="16"/>
              </w:rPr>
              <w:t>-</w:t>
            </w:r>
            <w:r w:rsidRPr="00E2430C">
              <w:rPr>
                <w:rFonts w:cs="Arial"/>
                <w:sz w:val="16"/>
                <w:szCs w:val="16"/>
              </w:rPr>
              <w:tab/>
              <w:t>che per procedere alle necessarie rettifiche catastali occorre che tutti i comproprietari degli immobili al Piano Terra autorizzino la rettifica;</w:t>
            </w:r>
          </w:p>
          <w:p w:rsidR="00D03420" w:rsidRPr="00E2430C" w:rsidRDefault="00D03420" w:rsidP="0085059B">
            <w:pPr>
              <w:spacing w:after="0" w:line="240" w:lineRule="auto"/>
              <w:jc w:val="both"/>
              <w:rPr>
                <w:rFonts w:cs="Arial"/>
                <w:sz w:val="16"/>
                <w:szCs w:val="16"/>
              </w:rPr>
            </w:pPr>
            <w:r w:rsidRPr="00E2430C">
              <w:rPr>
                <w:rFonts w:cs="Arial"/>
                <w:b/>
                <w:sz w:val="16"/>
                <w:szCs w:val="16"/>
              </w:rPr>
              <w:t>Accertata</w:t>
            </w:r>
            <w:r w:rsidRPr="00E2430C">
              <w:rPr>
                <w:rFonts w:cs="Arial"/>
                <w:sz w:val="16"/>
                <w:szCs w:val="16"/>
              </w:rPr>
              <w:t>, a seguito di sopralluogo, la veridicità di quanto dichiarato dal Geom. Luigi Marzo nella sua relazione;</w:t>
            </w:r>
          </w:p>
          <w:p w:rsidR="00D03420" w:rsidRPr="00E2430C" w:rsidRDefault="00D03420" w:rsidP="0085059B">
            <w:pPr>
              <w:spacing w:after="0" w:line="240" w:lineRule="auto"/>
              <w:jc w:val="both"/>
              <w:rPr>
                <w:rFonts w:cs="Arial"/>
                <w:sz w:val="16"/>
                <w:szCs w:val="16"/>
              </w:rPr>
            </w:pPr>
            <w:r w:rsidRPr="00E2430C">
              <w:rPr>
                <w:rFonts w:cs="Arial"/>
                <w:b/>
                <w:sz w:val="16"/>
                <w:szCs w:val="16"/>
              </w:rPr>
              <w:t>Ritenuto</w:t>
            </w:r>
            <w:r w:rsidRPr="00E2430C">
              <w:rPr>
                <w:rFonts w:cs="Arial"/>
                <w:sz w:val="16"/>
                <w:szCs w:val="16"/>
              </w:rPr>
              <w:t xml:space="preserve"> di dover consentire, per quanto di competenza, le necessarie rettifiche catastali;</w:t>
            </w:r>
          </w:p>
          <w:p w:rsidR="00D03420" w:rsidRPr="00E2430C" w:rsidRDefault="00D03420" w:rsidP="0085059B">
            <w:pPr>
              <w:spacing w:after="0" w:line="240" w:lineRule="auto"/>
              <w:jc w:val="both"/>
              <w:rPr>
                <w:rFonts w:cs="Arial"/>
                <w:sz w:val="16"/>
                <w:szCs w:val="16"/>
              </w:rPr>
            </w:pPr>
            <w:r w:rsidRPr="00E2430C">
              <w:rPr>
                <w:rFonts w:cs="Arial"/>
                <w:b/>
                <w:sz w:val="16"/>
                <w:szCs w:val="16"/>
              </w:rPr>
              <w:t>Eseguito</w:t>
            </w:r>
            <w:r w:rsidRPr="00E2430C">
              <w:rPr>
                <w:rFonts w:cs="Arial"/>
                <w:sz w:val="16"/>
                <w:szCs w:val="16"/>
              </w:rPr>
              <w:t xml:space="preserve"> con esito favorevole il controllo preventivo di regolarità amministrativa del presente atto avendo verificato:</w:t>
            </w:r>
          </w:p>
          <w:p w:rsidR="00D03420" w:rsidRPr="00E2430C" w:rsidRDefault="00D03420" w:rsidP="00D03420">
            <w:pPr>
              <w:numPr>
                <w:ilvl w:val="0"/>
                <w:numId w:val="9"/>
              </w:numPr>
              <w:spacing w:after="0" w:line="240" w:lineRule="auto"/>
              <w:jc w:val="both"/>
              <w:rPr>
                <w:rFonts w:cs="Arial"/>
                <w:sz w:val="16"/>
                <w:szCs w:val="16"/>
              </w:rPr>
            </w:pPr>
            <w:r w:rsidRPr="00E2430C">
              <w:rPr>
                <w:rFonts w:cs="Arial"/>
                <w:sz w:val="16"/>
                <w:szCs w:val="16"/>
              </w:rPr>
              <w:t>rispetto delle normative comunitarie, statali regionali e regolamentari, generali e di settore;</w:t>
            </w:r>
          </w:p>
          <w:p w:rsidR="00D03420" w:rsidRPr="00E2430C" w:rsidRDefault="00D03420" w:rsidP="00D03420">
            <w:pPr>
              <w:numPr>
                <w:ilvl w:val="0"/>
                <w:numId w:val="9"/>
              </w:numPr>
              <w:spacing w:after="0" w:line="240" w:lineRule="auto"/>
              <w:rPr>
                <w:rFonts w:cs="Arial"/>
                <w:sz w:val="16"/>
                <w:szCs w:val="16"/>
              </w:rPr>
            </w:pPr>
            <w:r w:rsidRPr="00E2430C">
              <w:rPr>
                <w:rFonts w:cs="Arial"/>
                <w:sz w:val="16"/>
                <w:szCs w:val="16"/>
              </w:rPr>
              <w:t>correttezza e regolarità nella procedura;</w:t>
            </w:r>
          </w:p>
          <w:p w:rsidR="00D03420" w:rsidRPr="00E2430C" w:rsidRDefault="00D03420" w:rsidP="00D03420">
            <w:pPr>
              <w:numPr>
                <w:ilvl w:val="0"/>
                <w:numId w:val="9"/>
              </w:numPr>
              <w:spacing w:after="0" w:line="240" w:lineRule="auto"/>
              <w:rPr>
                <w:rFonts w:cs="Arial"/>
                <w:sz w:val="16"/>
                <w:szCs w:val="16"/>
              </w:rPr>
            </w:pPr>
            <w:r w:rsidRPr="00E2430C">
              <w:rPr>
                <w:rFonts w:cs="Arial"/>
                <w:sz w:val="16"/>
                <w:szCs w:val="16"/>
              </w:rPr>
              <w:t>correttezza formale nelle redazione dell’atto;</w:t>
            </w:r>
          </w:p>
          <w:p w:rsidR="00D03420" w:rsidRPr="00E2430C" w:rsidRDefault="00D03420" w:rsidP="0085059B">
            <w:pPr>
              <w:spacing w:after="0" w:line="240" w:lineRule="auto"/>
              <w:rPr>
                <w:rFonts w:cs="Arial"/>
                <w:sz w:val="16"/>
                <w:szCs w:val="16"/>
              </w:rPr>
            </w:pPr>
            <w:r w:rsidRPr="00E2430C">
              <w:rPr>
                <w:rFonts w:cs="Arial"/>
                <w:b/>
                <w:sz w:val="16"/>
                <w:szCs w:val="16"/>
              </w:rPr>
              <w:t>Visto</w:t>
            </w:r>
            <w:r w:rsidRPr="00E2430C">
              <w:rPr>
                <w:rFonts w:cs="Arial"/>
                <w:sz w:val="16"/>
                <w:szCs w:val="16"/>
              </w:rPr>
              <w:t xml:space="preserve"> il T.U. approvato con D.L.vo n. 267 del 18/08/2000;</w:t>
            </w:r>
          </w:p>
          <w:p w:rsidR="00D03420" w:rsidRPr="00E2430C" w:rsidRDefault="00D03420" w:rsidP="0085059B">
            <w:pPr>
              <w:spacing w:after="0" w:line="240" w:lineRule="auto"/>
              <w:jc w:val="center"/>
              <w:rPr>
                <w:rFonts w:cs="Arial"/>
                <w:b/>
                <w:sz w:val="16"/>
                <w:szCs w:val="16"/>
              </w:rPr>
            </w:pPr>
            <w:r w:rsidRPr="00E2430C">
              <w:rPr>
                <w:rFonts w:cs="Arial"/>
                <w:b/>
                <w:sz w:val="16"/>
                <w:szCs w:val="16"/>
              </w:rPr>
              <w:t>DETERMINA</w:t>
            </w:r>
          </w:p>
          <w:p w:rsidR="00D03420" w:rsidRPr="00E2430C" w:rsidRDefault="00D03420" w:rsidP="0085059B">
            <w:pPr>
              <w:spacing w:after="0" w:line="240" w:lineRule="auto"/>
              <w:ind w:left="284" w:hanging="284"/>
              <w:jc w:val="both"/>
              <w:rPr>
                <w:rFonts w:cs="Arial"/>
                <w:sz w:val="16"/>
                <w:szCs w:val="16"/>
              </w:rPr>
            </w:pPr>
            <w:r w:rsidRPr="00E2430C">
              <w:rPr>
                <w:rFonts w:cs="Arial"/>
                <w:b/>
                <w:sz w:val="16"/>
                <w:szCs w:val="16"/>
              </w:rPr>
              <w:t>1)</w:t>
            </w:r>
            <w:r w:rsidRPr="00E2430C">
              <w:rPr>
                <w:rFonts w:cs="Arial"/>
                <w:sz w:val="16"/>
                <w:szCs w:val="16"/>
              </w:rPr>
              <w:tab/>
              <w:t xml:space="preserve">Autorizzare il Geom. Luigi Marzo ad effettuare le modifiche catastali necessarie per la rettifica degli errori sopra descritti, ed in particolare autorizzare la redazione del tipo mappale per aggiungere in mappa il vano destinato a latrina e la conseguente variazione DOCFA con redazione dell'elaborato planimetrico che riguarda le parti comuni dell'immobile catastalmente individuato al F. 27, </w:t>
            </w:r>
            <w:proofErr w:type="spellStart"/>
            <w:r w:rsidRPr="00E2430C">
              <w:rPr>
                <w:rFonts w:cs="Arial"/>
                <w:sz w:val="16"/>
                <w:szCs w:val="16"/>
              </w:rPr>
              <w:t>p.lla</w:t>
            </w:r>
            <w:proofErr w:type="spellEnd"/>
            <w:r w:rsidRPr="00E2430C">
              <w:rPr>
                <w:rFonts w:cs="Arial"/>
                <w:sz w:val="16"/>
                <w:szCs w:val="16"/>
              </w:rPr>
              <w:t xml:space="preserve"> 443.</w:t>
            </w:r>
          </w:p>
          <w:p w:rsidR="00D03420" w:rsidRPr="00E2430C" w:rsidRDefault="00D03420" w:rsidP="0085059B">
            <w:pPr>
              <w:spacing w:after="0" w:line="240" w:lineRule="auto"/>
              <w:ind w:left="284" w:hanging="284"/>
              <w:jc w:val="both"/>
              <w:rPr>
                <w:rFonts w:cs="Arial"/>
                <w:sz w:val="16"/>
                <w:szCs w:val="16"/>
              </w:rPr>
            </w:pPr>
            <w:r w:rsidRPr="00E2430C">
              <w:rPr>
                <w:rFonts w:cs="Arial"/>
                <w:b/>
                <w:sz w:val="16"/>
                <w:szCs w:val="16"/>
              </w:rPr>
              <w:t>2)</w:t>
            </w:r>
            <w:r w:rsidRPr="00E2430C">
              <w:rPr>
                <w:rFonts w:cs="Arial"/>
                <w:sz w:val="16"/>
                <w:szCs w:val="16"/>
              </w:rPr>
              <w:tab/>
              <w:t>Stabilire che nessun onere, conseguente alla presente autorizzazione, graverà sulla Amministrazione Comunale.</w:t>
            </w:r>
          </w:p>
          <w:p w:rsidR="00D03420" w:rsidRPr="00E2430C" w:rsidRDefault="00D03420" w:rsidP="0085059B">
            <w:pPr>
              <w:pStyle w:val="Titolo1"/>
              <w:rPr>
                <w:rFonts w:ascii="Calibri" w:hAnsi="Calibri"/>
                <w:sz w:val="16"/>
                <w:szCs w:val="16"/>
              </w:rPr>
            </w:pPr>
          </w:p>
        </w:tc>
        <w:tc>
          <w:tcPr>
            <w:tcW w:w="1302" w:type="dxa"/>
          </w:tcPr>
          <w:p w:rsidR="00D03420" w:rsidRPr="00316683" w:rsidRDefault="00D03420" w:rsidP="0085059B">
            <w:pPr>
              <w:spacing w:after="0" w:line="240" w:lineRule="auto"/>
              <w:rPr>
                <w:sz w:val="16"/>
                <w:szCs w:val="16"/>
              </w:rPr>
            </w:pPr>
          </w:p>
        </w:tc>
        <w:tc>
          <w:tcPr>
            <w:tcW w:w="2025" w:type="dxa"/>
          </w:tcPr>
          <w:p w:rsidR="00D03420" w:rsidRPr="00316683" w:rsidRDefault="00D03420" w:rsidP="0085059B">
            <w:pPr>
              <w:spacing w:after="0" w:line="240" w:lineRule="auto"/>
              <w:rPr>
                <w:sz w:val="16"/>
                <w:szCs w:val="16"/>
              </w:rPr>
            </w:pPr>
            <w:r>
              <w:rPr>
                <w:sz w:val="16"/>
                <w:szCs w:val="16"/>
              </w:rPr>
              <w:t xml:space="preserve">Istanza del Geom. Luigi Marzo acquisita al protocollo comunale in </w:t>
            </w:r>
            <w:r>
              <w:rPr>
                <w:sz w:val="16"/>
                <w:szCs w:val="16"/>
              </w:rPr>
              <w:lastRenderedPageBreak/>
              <w:t xml:space="preserve">data 10/12/2014 col n.19541 di </w:t>
            </w:r>
            <w:proofErr w:type="spellStart"/>
            <w:r>
              <w:rPr>
                <w:sz w:val="16"/>
                <w:szCs w:val="16"/>
              </w:rPr>
              <w:t>prot</w:t>
            </w:r>
            <w:proofErr w:type="spellEnd"/>
          </w:p>
        </w:tc>
      </w:tr>
      <w:tr w:rsidR="00D03420" w:rsidRPr="00316683" w:rsidTr="0085059B">
        <w:tc>
          <w:tcPr>
            <w:tcW w:w="2014" w:type="dxa"/>
          </w:tcPr>
          <w:p w:rsidR="00D03420" w:rsidRPr="00316683" w:rsidRDefault="00D03420" w:rsidP="0085059B">
            <w:pPr>
              <w:spacing w:after="0" w:line="240" w:lineRule="auto"/>
            </w:pPr>
          </w:p>
        </w:tc>
        <w:tc>
          <w:tcPr>
            <w:tcW w:w="2007" w:type="dxa"/>
          </w:tcPr>
          <w:p w:rsidR="00D03420" w:rsidRPr="00316683" w:rsidRDefault="00D03420" w:rsidP="0085059B">
            <w:pPr>
              <w:spacing w:after="0" w:line="240" w:lineRule="auto"/>
            </w:pPr>
          </w:p>
        </w:tc>
        <w:tc>
          <w:tcPr>
            <w:tcW w:w="2016" w:type="dxa"/>
          </w:tcPr>
          <w:p w:rsidR="00D03420" w:rsidRPr="00316683" w:rsidRDefault="00D03420" w:rsidP="0085059B">
            <w:pPr>
              <w:spacing w:after="0" w:line="240" w:lineRule="auto"/>
              <w:rPr>
                <w:sz w:val="16"/>
                <w:szCs w:val="16"/>
              </w:rPr>
            </w:pPr>
          </w:p>
        </w:tc>
        <w:tc>
          <w:tcPr>
            <w:tcW w:w="1408" w:type="dxa"/>
          </w:tcPr>
          <w:p w:rsidR="00D03420" w:rsidRPr="00316683" w:rsidRDefault="00D03420" w:rsidP="0085059B">
            <w:pPr>
              <w:spacing w:after="0" w:line="240" w:lineRule="auto"/>
              <w:rPr>
                <w:sz w:val="16"/>
                <w:szCs w:val="16"/>
              </w:rPr>
            </w:pPr>
          </w:p>
        </w:tc>
        <w:tc>
          <w:tcPr>
            <w:tcW w:w="3731" w:type="dxa"/>
          </w:tcPr>
          <w:p w:rsidR="00D03420" w:rsidRPr="00316683" w:rsidRDefault="00D03420" w:rsidP="0085059B">
            <w:pPr>
              <w:pStyle w:val="Titolo1"/>
              <w:rPr>
                <w:sz w:val="16"/>
                <w:szCs w:val="16"/>
              </w:rPr>
            </w:pPr>
          </w:p>
          <w:p w:rsidR="00D03420" w:rsidRPr="00316683" w:rsidRDefault="00D03420" w:rsidP="0085059B">
            <w:pPr>
              <w:spacing w:after="0" w:line="240" w:lineRule="auto"/>
              <w:rPr>
                <w:sz w:val="16"/>
                <w:szCs w:val="16"/>
              </w:rPr>
            </w:pPr>
          </w:p>
        </w:tc>
        <w:tc>
          <w:tcPr>
            <w:tcW w:w="1302" w:type="dxa"/>
          </w:tcPr>
          <w:p w:rsidR="00D03420" w:rsidRPr="00316683" w:rsidRDefault="00D03420" w:rsidP="0085059B">
            <w:pPr>
              <w:spacing w:after="0" w:line="240" w:lineRule="auto"/>
              <w:rPr>
                <w:sz w:val="16"/>
                <w:szCs w:val="16"/>
              </w:rPr>
            </w:pPr>
          </w:p>
        </w:tc>
        <w:tc>
          <w:tcPr>
            <w:tcW w:w="2025" w:type="dxa"/>
          </w:tcPr>
          <w:p w:rsidR="00D03420" w:rsidRPr="00316683" w:rsidRDefault="00D03420" w:rsidP="0085059B">
            <w:pPr>
              <w:spacing w:after="0" w:line="240" w:lineRule="auto"/>
              <w:rPr>
                <w:sz w:val="16"/>
                <w:szCs w:val="16"/>
              </w:rPr>
            </w:pPr>
          </w:p>
        </w:tc>
      </w:tr>
    </w:tbl>
    <w:p w:rsidR="00D03420" w:rsidRDefault="00D03420" w:rsidP="00D03420"/>
    <w:p w:rsidR="00450338" w:rsidRDefault="00450338"/>
    <w:sectPr w:rsidR="00450338" w:rsidSect="00316683">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4F0"/>
    <w:multiLevelType w:val="hybridMultilevel"/>
    <w:tmpl w:val="5076463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2C8D5C62"/>
    <w:multiLevelType w:val="hybridMultilevel"/>
    <w:tmpl w:val="4CACF726"/>
    <w:lvl w:ilvl="0" w:tplc="19DC5746">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41646B52"/>
    <w:multiLevelType w:val="hybridMultilevel"/>
    <w:tmpl w:val="FDD0CC6A"/>
    <w:lvl w:ilvl="0" w:tplc="0D943EBC">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4A5BB8"/>
    <w:multiLevelType w:val="hybridMultilevel"/>
    <w:tmpl w:val="9DA693A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5DD0356F"/>
    <w:multiLevelType w:val="hybridMultilevel"/>
    <w:tmpl w:val="871CBE1E"/>
    <w:lvl w:ilvl="0" w:tplc="E58CE194">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5">
    <w:nsid w:val="664414C8"/>
    <w:multiLevelType w:val="hybridMultilevel"/>
    <w:tmpl w:val="AEEC076A"/>
    <w:lvl w:ilvl="0" w:tplc="102A6D5E">
      <w:start w:val="1"/>
      <w:numFmt w:val="lowerLetter"/>
      <w:lvlText w:val="%1)"/>
      <w:lvlJc w:val="left"/>
      <w:pPr>
        <w:tabs>
          <w:tab w:val="num" w:pos="495"/>
        </w:tabs>
        <w:ind w:left="495" w:hanging="375"/>
      </w:pPr>
      <w:rPr>
        <w:rFonts w:cs="Times New Roman" w:hint="default"/>
        <w:b/>
      </w:rPr>
    </w:lvl>
    <w:lvl w:ilvl="1" w:tplc="04100001">
      <w:start w:val="1"/>
      <w:numFmt w:val="bullet"/>
      <w:lvlText w:val=""/>
      <w:lvlJc w:val="left"/>
      <w:pPr>
        <w:tabs>
          <w:tab w:val="num" w:pos="1200"/>
        </w:tabs>
        <w:ind w:left="1200" w:hanging="360"/>
      </w:pPr>
      <w:rPr>
        <w:rFonts w:ascii="Symbol" w:hAnsi="Symbol" w:hint="default"/>
        <w:b/>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6">
    <w:nsid w:val="7B3914AD"/>
    <w:multiLevelType w:val="hybridMultilevel"/>
    <w:tmpl w:val="D7EAE996"/>
    <w:lvl w:ilvl="0" w:tplc="D88C34AE">
      <w:start w:val="1"/>
      <w:numFmt w:val="decimal"/>
      <w:lvlText w:val="%1)"/>
      <w:lvlJc w:val="left"/>
      <w:pPr>
        <w:tabs>
          <w:tab w:val="num" w:pos="480"/>
        </w:tabs>
        <w:ind w:left="480" w:hanging="360"/>
      </w:pPr>
      <w:rPr>
        <w:rFonts w:cs="Times New Roman" w:hint="default"/>
        <w:b/>
      </w:rPr>
    </w:lvl>
    <w:lvl w:ilvl="1" w:tplc="04100001">
      <w:start w:val="1"/>
      <w:numFmt w:val="bullet"/>
      <w:lvlText w:val=""/>
      <w:lvlJc w:val="left"/>
      <w:pPr>
        <w:tabs>
          <w:tab w:val="num" w:pos="1080"/>
        </w:tabs>
        <w:ind w:left="1080" w:hanging="360"/>
      </w:pPr>
      <w:rPr>
        <w:rFonts w:ascii="Symbol" w:hAnsi="Symbol" w:hint="default"/>
        <w:b/>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03420"/>
    <w:rsid w:val="00450338"/>
    <w:rsid w:val="00D034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03420"/>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3420"/>
    <w:rPr>
      <w:rFonts w:ascii="Arial" w:eastAsia="Times New Roman" w:hAnsi="Arial" w:cs="Arial"/>
      <w:b/>
      <w:bCs/>
      <w:sz w:val="24"/>
      <w:szCs w:val="24"/>
    </w:rPr>
  </w:style>
  <w:style w:type="paragraph" w:styleId="Paragrafoelenco">
    <w:name w:val="List Paragraph"/>
    <w:basedOn w:val="Normale"/>
    <w:uiPriority w:val="34"/>
    <w:qFormat/>
    <w:rsid w:val="00D03420"/>
    <w:pPr>
      <w:ind w:left="720"/>
      <w:contextualSpacing/>
    </w:pPr>
    <w:rPr>
      <w:rFonts w:ascii="Calibri" w:eastAsia="Times New Roman" w:hAnsi="Calibri" w:cs="Times New Roman"/>
    </w:rPr>
  </w:style>
  <w:style w:type="paragraph" w:styleId="Corpodeltesto">
    <w:name w:val="Body Text"/>
    <w:basedOn w:val="Normale"/>
    <w:link w:val="CorpodeltestoCarattere"/>
    <w:uiPriority w:val="99"/>
    <w:rsid w:val="00D03420"/>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D0342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2743</Words>
  <Characters>15640</Characters>
  <Application>Microsoft Office Word</Application>
  <DocSecurity>0</DocSecurity>
  <Lines>130</Lines>
  <Paragraphs>36</Paragraphs>
  <ScaleCrop>false</ScaleCrop>
  <Company>WORKGROUP</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2015-04-09T15:07:00Z</dcterms:created>
  <dcterms:modified xsi:type="dcterms:W3CDTF">2015-04-09T15:08:00Z</dcterms:modified>
</cp:coreProperties>
</file>